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77009" w14:textId="54EA5966"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3GPP TSG-SA WG6 Meeting #52</w:t>
      </w:r>
      <w:r w:rsidRPr="006C677F">
        <w:rPr>
          <w:rFonts w:ascii="Arial" w:hAnsi="Arial" w:cs="Arial"/>
          <w:b/>
          <w:sz w:val="21"/>
        </w:rPr>
        <w:tab/>
        <w:t>S6-22</w:t>
      </w:r>
      <w:r w:rsidR="008A347C">
        <w:rPr>
          <w:rFonts w:ascii="Arial" w:hAnsi="Arial" w:cs="Arial"/>
          <w:b/>
          <w:sz w:val="21"/>
        </w:rPr>
        <w:t>3143</w:t>
      </w:r>
      <w:bookmarkStart w:id="0" w:name="_GoBack"/>
      <w:bookmarkEnd w:id="0"/>
    </w:p>
    <w:p w14:paraId="6BC1CDFA" w14:textId="77777777"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Toulouse, France, 14</w:t>
      </w:r>
      <w:r w:rsidRPr="006C677F">
        <w:rPr>
          <w:rFonts w:ascii="Arial" w:hAnsi="Arial" w:cs="Arial"/>
          <w:b/>
          <w:sz w:val="21"/>
          <w:vertAlign w:val="superscript"/>
        </w:rPr>
        <w:t>th</w:t>
      </w:r>
      <w:r w:rsidRPr="006C677F">
        <w:rPr>
          <w:rFonts w:ascii="Arial" w:hAnsi="Arial" w:cs="Arial"/>
          <w:b/>
          <w:sz w:val="21"/>
        </w:rPr>
        <w:t xml:space="preserve"> – 18</w:t>
      </w:r>
      <w:r w:rsidRPr="006C677F">
        <w:rPr>
          <w:rFonts w:ascii="Arial" w:hAnsi="Arial" w:cs="Arial"/>
          <w:b/>
          <w:sz w:val="21"/>
          <w:vertAlign w:val="superscript"/>
        </w:rPr>
        <w:t>th</w:t>
      </w:r>
      <w:r w:rsidRPr="006C677F">
        <w:rPr>
          <w:rFonts w:ascii="Arial" w:hAnsi="Arial" w:cs="Arial"/>
          <w:b/>
          <w:sz w:val="21"/>
        </w:rPr>
        <w:t xml:space="preserve"> November 2022</w:t>
      </w:r>
    </w:p>
    <w:p w14:paraId="0507DF51" w14:textId="77777777" w:rsidR="006C2E80" w:rsidRPr="0054511D" w:rsidRDefault="006C2E80" w:rsidP="006C2E80">
      <w:pPr>
        <w:pStyle w:val="a5"/>
        <w:tabs>
          <w:tab w:val="right" w:pos="9638"/>
        </w:tabs>
        <w:rPr>
          <w:sz w:val="20"/>
        </w:rPr>
      </w:pPr>
    </w:p>
    <w:p w14:paraId="1A0EE4B2"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4511D">
        <w:rPr>
          <w:rFonts w:ascii="Arial" w:hAnsi="Arial"/>
          <w:b/>
          <w:sz w:val="24"/>
          <w:szCs w:val="24"/>
          <w:lang w:val="en-US" w:eastAsia="zh-CN"/>
        </w:rPr>
        <w:t>vivo</w:t>
      </w:r>
    </w:p>
    <w:p w14:paraId="486831F7" w14:textId="77777777" w:rsidR="005B52FF" w:rsidRPr="0054511D"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54511D" w:rsidRPr="0054511D">
        <w:rPr>
          <w:rFonts w:ascii="Arial" w:eastAsia="Batang" w:hAnsi="Arial" w:cs="Arial"/>
          <w:b/>
          <w:sz w:val="24"/>
          <w:szCs w:val="24"/>
          <w:lang w:eastAsia="zh-CN"/>
        </w:rPr>
        <w:t>Application layer support for Personal IoT Network</w:t>
      </w:r>
    </w:p>
    <w:p w14:paraId="6051BE80"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eastAsia="Batang" w:hAnsi="Arial"/>
          <w:b/>
          <w:sz w:val="24"/>
          <w:szCs w:val="24"/>
          <w:lang w:val="en-US" w:eastAsia="zh-CN"/>
        </w:rPr>
        <w:t>greement</w:t>
      </w:r>
    </w:p>
    <w:p w14:paraId="3B061250" w14:textId="77777777" w:rsidR="006C2E80" w:rsidRPr="0054511D" w:rsidRDefault="005B52FF" w:rsidP="0054511D">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14:paraId="72F94A6C" w14:textId="77777777" w:rsidR="008A76FD" w:rsidRPr="00BC642A" w:rsidRDefault="001C5C86" w:rsidP="006C2E80">
      <w:pPr>
        <w:pStyle w:val="8"/>
        <w:jc w:val="center"/>
      </w:pPr>
      <w:r w:rsidRPr="00BC642A">
        <w:t xml:space="preserve">3GPP™ </w:t>
      </w:r>
      <w:r w:rsidR="008A76FD" w:rsidRPr="00BC642A">
        <w:t>Work Item Description</w:t>
      </w:r>
    </w:p>
    <w:p w14:paraId="60A8F66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D011632" w14:textId="77777777" w:rsidR="0054511D" w:rsidRPr="00A40F4F" w:rsidRDefault="0054511D" w:rsidP="0054511D">
      <w:pPr>
        <w:pStyle w:val="1"/>
        <w:rPr>
          <w:lang w:val="en-IN"/>
        </w:rPr>
      </w:pPr>
      <w:r w:rsidRPr="00A40F4F">
        <w:rPr>
          <w:lang w:val="en-IN"/>
        </w:rPr>
        <w:t>Title:</w:t>
      </w:r>
      <w:r w:rsidRPr="00A40F4F">
        <w:rPr>
          <w:lang w:val="en-IN"/>
        </w:rPr>
        <w:tab/>
      </w:r>
      <w:r w:rsidRPr="0054511D">
        <w:t>Application layer support for Personal IoT Network</w:t>
      </w:r>
    </w:p>
    <w:p w14:paraId="3DBD5B06" w14:textId="77777777" w:rsidR="0054511D" w:rsidRPr="00A40F4F" w:rsidRDefault="0054511D" w:rsidP="0054511D">
      <w:pPr>
        <w:pStyle w:val="2"/>
        <w:tabs>
          <w:tab w:val="left" w:pos="2552"/>
        </w:tabs>
        <w:rPr>
          <w:lang w:val="en-IN"/>
        </w:rPr>
      </w:pPr>
      <w:r w:rsidRPr="00A40F4F">
        <w:rPr>
          <w:lang w:val="en-IN"/>
        </w:rPr>
        <w:t>Acronym:</w:t>
      </w:r>
      <w:r w:rsidRPr="00A40F4F">
        <w:rPr>
          <w:lang w:val="en-IN"/>
        </w:rPr>
        <w:tab/>
      </w:r>
      <w:r>
        <w:rPr>
          <w:lang w:val="en-IN"/>
        </w:rPr>
        <w:t>PINAPP</w:t>
      </w:r>
    </w:p>
    <w:p w14:paraId="2459CD5F" w14:textId="77777777" w:rsidR="003F7142" w:rsidRPr="006A3754" w:rsidRDefault="0054511D" w:rsidP="006A3754">
      <w:pPr>
        <w:pStyle w:val="2"/>
        <w:tabs>
          <w:tab w:val="left" w:pos="2552"/>
        </w:tabs>
        <w:rPr>
          <w:lang w:val="en-IN"/>
        </w:rPr>
      </w:pPr>
      <w:r w:rsidRPr="00A40F4F">
        <w:rPr>
          <w:lang w:val="en-IN"/>
        </w:rPr>
        <w:t>Unique identifier:</w:t>
      </w:r>
      <w:r w:rsidRPr="00A40F4F">
        <w:rPr>
          <w:lang w:val="en-IN"/>
        </w:rPr>
        <w:tab/>
      </w:r>
    </w:p>
    <w:p w14:paraId="24288756"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0CF36F05" w14:textId="77777777" w:rsidTr="006C2E80">
        <w:trPr>
          <w:cantSplit/>
          <w:jc w:val="center"/>
        </w:trPr>
        <w:tc>
          <w:tcPr>
            <w:tcW w:w="1515" w:type="dxa"/>
            <w:tcBorders>
              <w:bottom w:val="single" w:sz="12" w:space="0" w:color="auto"/>
              <w:right w:val="single" w:sz="12" w:space="0" w:color="auto"/>
            </w:tcBorders>
            <w:shd w:val="clear" w:color="auto" w:fill="E0E0E0"/>
          </w:tcPr>
          <w:p w14:paraId="41DCAF35"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4A3A4A3D" w14:textId="77777777" w:rsidR="004260A5" w:rsidRDefault="004260A5" w:rsidP="006C2E80">
            <w:pPr>
              <w:pStyle w:val="TAH"/>
            </w:pPr>
            <w:r>
              <w:t>UICC apps</w:t>
            </w:r>
          </w:p>
        </w:tc>
        <w:tc>
          <w:tcPr>
            <w:tcW w:w="1037" w:type="dxa"/>
            <w:tcBorders>
              <w:bottom w:val="single" w:sz="12" w:space="0" w:color="auto"/>
            </w:tcBorders>
            <w:shd w:val="clear" w:color="auto" w:fill="E0E0E0"/>
          </w:tcPr>
          <w:p w14:paraId="393ED2AA" w14:textId="77777777" w:rsidR="004260A5" w:rsidRDefault="004260A5" w:rsidP="006C2E80">
            <w:pPr>
              <w:pStyle w:val="TAH"/>
            </w:pPr>
            <w:r>
              <w:t>ME</w:t>
            </w:r>
          </w:p>
        </w:tc>
        <w:tc>
          <w:tcPr>
            <w:tcW w:w="850" w:type="dxa"/>
            <w:tcBorders>
              <w:bottom w:val="single" w:sz="12" w:space="0" w:color="auto"/>
            </w:tcBorders>
            <w:shd w:val="clear" w:color="auto" w:fill="E0E0E0"/>
          </w:tcPr>
          <w:p w14:paraId="3A2488B1" w14:textId="77777777" w:rsidR="004260A5" w:rsidRDefault="004260A5" w:rsidP="006C2E80">
            <w:pPr>
              <w:pStyle w:val="TAH"/>
            </w:pPr>
            <w:r>
              <w:t>AN</w:t>
            </w:r>
          </w:p>
        </w:tc>
        <w:tc>
          <w:tcPr>
            <w:tcW w:w="851" w:type="dxa"/>
            <w:tcBorders>
              <w:bottom w:val="single" w:sz="12" w:space="0" w:color="auto"/>
            </w:tcBorders>
            <w:shd w:val="clear" w:color="auto" w:fill="E0E0E0"/>
          </w:tcPr>
          <w:p w14:paraId="269CCC56" w14:textId="77777777" w:rsidR="004260A5" w:rsidRDefault="004260A5" w:rsidP="006C2E80">
            <w:pPr>
              <w:pStyle w:val="TAH"/>
            </w:pPr>
            <w:r>
              <w:t>CN</w:t>
            </w:r>
          </w:p>
        </w:tc>
        <w:tc>
          <w:tcPr>
            <w:tcW w:w="1752" w:type="dxa"/>
            <w:tcBorders>
              <w:bottom w:val="single" w:sz="12" w:space="0" w:color="auto"/>
            </w:tcBorders>
            <w:shd w:val="clear" w:color="auto" w:fill="E0E0E0"/>
          </w:tcPr>
          <w:p w14:paraId="6857D781" w14:textId="77777777" w:rsidR="004260A5" w:rsidRDefault="004260A5" w:rsidP="006C2E80">
            <w:pPr>
              <w:pStyle w:val="TAH"/>
            </w:pPr>
            <w:r>
              <w:t>Others</w:t>
            </w:r>
            <w:r w:rsidR="00BF7C9D">
              <w:t xml:space="preserve"> (specify)</w:t>
            </w:r>
          </w:p>
        </w:tc>
      </w:tr>
      <w:tr w:rsidR="004260A5" w14:paraId="36C5E01E" w14:textId="77777777" w:rsidTr="006C2E80">
        <w:trPr>
          <w:cantSplit/>
          <w:jc w:val="center"/>
        </w:trPr>
        <w:tc>
          <w:tcPr>
            <w:tcW w:w="1515" w:type="dxa"/>
            <w:tcBorders>
              <w:top w:val="nil"/>
              <w:right w:val="single" w:sz="12" w:space="0" w:color="auto"/>
            </w:tcBorders>
          </w:tcPr>
          <w:p w14:paraId="71F6CFA8" w14:textId="77777777" w:rsidR="004260A5" w:rsidRDefault="004260A5" w:rsidP="006C2E80">
            <w:pPr>
              <w:pStyle w:val="TAH"/>
            </w:pPr>
            <w:r>
              <w:t>Yes</w:t>
            </w:r>
          </w:p>
        </w:tc>
        <w:tc>
          <w:tcPr>
            <w:tcW w:w="1275" w:type="dxa"/>
            <w:tcBorders>
              <w:top w:val="nil"/>
              <w:left w:val="nil"/>
            </w:tcBorders>
          </w:tcPr>
          <w:p w14:paraId="24894CC1" w14:textId="77777777" w:rsidR="004260A5" w:rsidRDefault="004260A5" w:rsidP="006C2E80">
            <w:pPr>
              <w:pStyle w:val="TAC"/>
            </w:pPr>
          </w:p>
        </w:tc>
        <w:tc>
          <w:tcPr>
            <w:tcW w:w="1037" w:type="dxa"/>
            <w:tcBorders>
              <w:top w:val="nil"/>
            </w:tcBorders>
          </w:tcPr>
          <w:p w14:paraId="4252512B" w14:textId="77777777" w:rsidR="004260A5" w:rsidRDefault="00724F98" w:rsidP="006C2E80">
            <w:pPr>
              <w:pStyle w:val="TAC"/>
            </w:pPr>
            <w:r>
              <w:t>X</w:t>
            </w:r>
          </w:p>
        </w:tc>
        <w:tc>
          <w:tcPr>
            <w:tcW w:w="850" w:type="dxa"/>
            <w:tcBorders>
              <w:top w:val="nil"/>
            </w:tcBorders>
          </w:tcPr>
          <w:p w14:paraId="6B00BC47" w14:textId="77777777" w:rsidR="004260A5" w:rsidRDefault="004260A5" w:rsidP="006C2E80">
            <w:pPr>
              <w:pStyle w:val="TAC"/>
            </w:pPr>
          </w:p>
        </w:tc>
        <w:tc>
          <w:tcPr>
            <w:tcW w:w="851" w:type="dxa"/>
            <w:tcBorders>
              <w:top w:val="nil"/>
            </w:tcBorders>
          </w:tcPr>
          <w:p w14:paraId="1643F1F2" w14:textId="77777777" w:rsidR="004260A5" w:rsidRDefault="00724F98" w:rsidP="006C2E80">
            <w:pPr>
              <w:pStyle w:val="TAC"/>
            </w:pPr>
            <w:r>
              <w:t>X</w:t>
            </w:r>
          </w:p>
        </w:tc>
        <w:tc>
          <w:tcPr>
            <w:tcW w:w="1752" w:type="dxa"/>
            <w:tcBorders>
              <w:top w:val="nil"/>
            </w:tcBorders>
          </w:tcPr>
          <w:p w14:paraId="47A59805" w14:textId="77777777" w:rsidR="004260A5" w:rsidRDefault="004260A5" w:rsidP="006C2E80">
            <w:pPr>
              <w:pStyle w:val="TAC"/>
            </w:pPr>
          </w:p>
        </w:tc>
      </w:tr>
      <w:tr w:rsidR="004260A5" w14:paraId="36AE9659" w14:textId="77777777" w:rsidTr="006C2E80">
        <w:trPr>
          <w:cantSplit/>
          <w:jc w:val="center"/>
        </w:trPr>
        <w:tc>
          <w:tcPr>
            <w:tcW w:w="1515" w:type="dxa"/>
            <w:tcBorders>
              <w:right w:val="single" w:sz="12" w:space="0" w:color="auto"/>
            </w:tcBorders>
          </w:tcPr>
          <w:p w14:paraId="6033B2BE" w14:textId="77777777" w:rsidR="004260A5" w:rsidRDefault="004260A5" w:rsidP="006C2E80">
            <w:pPr>
              <w:pStyle w:val="TAH"/>
            </w:pPr>
            <w:r>
              <w:t>No</w:t>
            </w:r>
          </w:p>
        </w:tc>
        <w:tc>
          <w:tcPr>
            <w:tcW w:w="1275" w:type="dxa"/>
            <w:tcBorders>
              <w:left w:val="nil"/>
            </w:tcBorders>
          </w:tcPr>
          <w:p w14:paraId="3A5D06AE" w14:textId="77777777" w:rsidR="004260A5" w:rsidRDefault="00206BDC" w:rsidP="006C2E80">
            <w:pPr>
              <w:pStyle w:val="TAC"/>
              <w:rPr>
                <w:lang w:eastAsia="zh-CN"/>
              </w:rPr>
            </w:pPr>
            <w:r>
              <w:rPr>
                <w:rFonts w:hint="eastAsia"/>
                <w:lang w:eastAsia="zh-CN"/>
              </w:rPr>
              <w:t>X</w:t>
            </w:r>
          </w:p>
        </w:tc>
        <w:tc>
          <w:tcPr>
            <w:tcW w:w="1037" w:type="dxa"/>
          </w:tcPr>
          <w:p w14:paraId="1DD60B05" w14:textId="77777777" w:rsidR="004260A5" w:rsidRDefault="004260A5" w:rsidP="006C2E80">
            <w:pPr>
              <w:pStyle w:val="TAC"/>
            </w:pPr>
          </w:p>
        </w:tc>
        <w:tc>
          <w:tcPr>
            <w:tcW w:w="850" w:type="dxa"/>
          </w:tcPr>
          <w:p w14:paraId="37716F12" w14:textId="77777777" w:rsidR="004260A5" w:rsidRDefault="003F6CC8" w:rsidP="006C2E80">
            <w:pPr>
              <w:pStyle w:val="TAC"/>
              <w:rPr>
                <w:lang w:eastAsia="zh-CN"/>
              </w:rPr>
            </w:pPr>
            <w:r>
              <w:t>X</w:t>
            </w:r>
          </w:p>
        </w:tc>
        <w:tc>
          <w:tcPr>
            <w:tcW w:w="851" w:type="dxa"/>
          </w:tcPr>
          <w:p w14:paraId="15BEDE7B" w14:textId="77777777" w:rsidR="004260A5" w:rsidRDefault="004260A5" w:rsidP="006C2E80">
            <w:pPr>
              <w:pStyle w:val="TAC"/>
            </w:pPr>
          </w:p>
        </w:tc>
        <w:tc>
          <w:tcPr>
            <w:tcW w:w="1752" w:type="dxa"/>
          </w:tcPr>
          <w:p w14:paraId="5669DF76" w14:textId="77777777" w:rsidR="004260A5" w:rsidRDefault="00206BDC" w:rsidP="006C2E80">
            <w:pPr>
              <w:pStyle w:val="TAC"/>
            </w:pPr>
            <w:r>
              <w:rPr>
                <w:rFonts w:hint="eastAsia"/>
                <w:lang w:eastAsia="zh-CN"/>
              </w:rPr>
              <w:t>X</w:t>
            </w:r>
          </w:p>
        </w:tc>
      </w:tr>
      <w:tr w:rsidR="004260A5" w14:paraId="2D906956" w14:textId="77777777" w:rsidTr="006C2E80">
        <w:trPr>
          <w:cantSplit/>
          <w:jc w:val="center"/>
        </w:trPr>
        <w:tc>
          <w:tcPr>
            <w:tcW w:w="1515" w:type="dxa"/>
            <w:tcBorders>
              <w:right w:val="single" w:sz="12" w:space="0" w:color="auto"/>
            </w:tcBorders>
          </w:tcPr>
          <w:p w14:paraId="62CA9E0F" w14:textId="77777777" w:rsidR="004260A5" w:rsidRDefault="004260A5" w:rsidP="006C2E80">
            <w:pPr>
              <w:pStyle w:val="TAH"/>
            </w:pPr>
            <w:r>
              <w:t>Don't know</w:t>
            </w:r>
          </w:p>
        </w:tc>
        <w:tc>
          <w:tcPr>
            <w:tcW w:w="1275" w:type="dxa"/>
            <w:tcBorders>
              <w:left w:val="nil"/>
            </w:tcBorders>
          </w:tcPr>
          <w:p w14:paraId="121E9B77" w14:textId="66E01178" w:rsidR="004260A5" w:rsidRDefault="004260A5" w:rsidP="006C2E80">
            <w:pPr>
              <w:pStyle w:val="TAC"/>
              <w:rPr>
                <w:lang w:eastAsia="zh-CN"/>
              </w:rPr>
            </w:pPr>
          </w:p>
        </w:tc>
        <w:tc>
          <w:tcPr>
            <w:tcW w:w="1037" w:type="dxa"/>
          </w:tcPr>
          <w:p w14:paraId="3B3EDAEE" w14:textId="77777777" w:rsidR="004260A5" w:rsidRDefault="004260A5" w:rsidP="006C2E80">
            <w:pPr>
              <w:pStyle w:val="TAC"/>
            </w:pPr>
          </w:p>
        </w:tc>
        <w:tc>
          <w:tcPr>
            <w:tcW w:w="850" w:type="dxa"/>
          </w:tcPr>
          <w:p w14:paraId="7561A6DD" w14:textId="77777777" w:rsidR="004260A5" w:rsidRDefault="004260A5" w:rsidP="006C2E80">
            <w:pPr>
              <w:pStyle w:val="TAC"/>
              <w:rPr>
                <w:lang w:eastAsia="zh-CN"/>
              </w:rPr>
            </w:pPr>
          </w:p>
        </w:tc>
        <w:tc>
          <w:tcPr>
            <w:tcW w:w="851" w:type="dxa"/>
          </w:tcPr>
          <w:p w14:paraId="3E4B5449" w14:textId="77777777" w:rsidR="004260A5" w:rsidRDefault="004260A5" w:rsidP="006C2E80">
            <w:pPr>
              <w:pStyle w:val="TAC"/>
            </w:pPr>
          </w:p>
        </w:tc>
        <w:tc>
          <w:tcPr>
            <w:tcW w:w="1752" w:type="dxa"/>
          </w:tcPr>
          <w:p w14:paraId="6AED52DA" w14:textId="3D0B1A8F" w:rsidR="004260A5" w:rsidRDefault="004260A5" w:rsidP="006C2E80">
            <w:pPr>
              <w:pStyle w:val="TAC"/>
              <w:rPr>
                <w:lang w:eastAsia="zh-CN"/>
              </w:rPr>
            </w:pPr>
          </w:p>
        </w:tc>
      </w:tr>
    </w:tbl>
    <w:p w14:paraId="1825D0B3" w14:textId="77777777" w:rsidR="008A76FD" w:rsidRPr="006C2E80" w:rsidRDefault="008A76FD" w:rsidP="006C2E80"/>
    <w:p w14:paraId="7DC42F4D"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6A5799BA" w14:textId="77777777" w:rsidR="00DA74F3" w:rsidRDefault="00F921F1" w:rsidP="006C2E80">
      <w:pPr>
        <w:pStyle w:val="2"/>
      </w:pPr>
      <w:r>
        <w:t>2.</w:t>
      </w:r>
      <w:r w:rsidR="00765028">
        <w:t>1</w:t>
      </w:r>
      <w:r>
        <w:tab/>
        <w:t>Primary classification</w:t>
      </w:r>
    </w:p>
    <w:p w14:paraId="3DB15F0B" w14:textId="77777777" w:rsidR="006C2E80" w:rsidRDefault="00A67927" w:rsidP="006C2E80">
      <w:pPr>
        <w:pStyle w:val="3"/>
        <w:rPr>
          <w:lang w:eastAsia="zh-CN"/>
        </w:rPr>
      </w:pPr>
      <w:r>
        <w:t xml:space="preserve">This work item is a </w:t>
      </w:r>
    </w:p>
    <w:p w14:paraId="5898071B" w14:textId="7777777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6DBC5556" w14:textId="77777777" w:rsidTr="006C2E80">
        <w:trPr>
          <w:cantSplit/>
          <w:jc w:val="center"/>
        </w:trPr>
        <w:tc>
          <w:tcPr>
            <w:tcW w:w="452" w:type="dxa"/>
          </w:tcPr>
          <w:p w14:paraId="5B55760B" w14:textId="77777777" w:rsidR="004876B9" w:rsidRDefault="003F6CC8" w:rsidP="00A10539">
            <w:pPr>
              <w:pStyle w:val="TAC"/>
            </w:pPr>
            <w:r w:rsidRPr="009B3E5E">
              <w:t>X</w:t>
            </w:r>
          </w:p>
        </w:tc>
        <w:tc>
          <w:tcPr>
            <w:tcW w:w="2917" w:type="dxa"/>
            <w:shd w:val="clear" w:color="auto" w:fill="E0E0E0"/>
          </w:tcPr>
          <w:p w14:paraId="789E58A9"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2C0F41C9" w14:textId="77777777" w:rsidTr="006C2E80">
        <w:trPr>
          <w:cantSplit/>
          <w:jc w:val="center"/>
        </w:trPr>
        <w:tc>
          <w:tcPr>
            <w:tcW w:w="452" w:type="dxa"/>
          </w:tcPr>
          <w:p w14:paraId="6D22AD84" w14:textId="77777777" w:rsidR="004876B9" w:rsidRPr="00662741" w:rsidRDefault="004876B9" w:rsidP="00A10539">
            <w:pPr>
              <w:pStyle w:val="TAC"/>
              <w:rPr>
                <w:lang w:eastAsia="zh-CN"/>
              </w:rPr>
            </w:pPr>
          </w:p>
        </w:tc>
        <w:tc>
          <w:tcPr>
            <w:tcW w:w="2917" w:type="dxa"/>
            <w:shd w:val="clear" w:color="auto" w:fill="E0E0E0"/>
            <w:tcMar>
              <w:left w:w="227" w:type="dxa"/>
            </w:tcMar>
          </w:tcPr>
          <w:p w14:paraId="666782BC" w14:textId="77777777" w:rsidR="004876B9" w:rsidRPr="00662741" w:rsidRDefault="004876B9" w:rsidP="00662741">
            <w:pPr>
              <w:pStyle w:val="TAH"/>
              <w:ind w:right="-99"/>
              <w:jc w:val="left"/>
            </w:pPr>
            <w:r w:rsidRPr="00662741">
              <w:t>Building Block</w:t>
            </w:r>
          </w:p>
        </w:tc>
      </w:tr>
      <w:tr w:rsidR="00335107" w:rsidRPr="00662741" w14:paraId="65FCB8BE" w14:textId="77777777" w:rsidTr="006C2E80">
        <w:trPr>
          <w:cantSplit/>
          <w:jc w:val="center"/>
        </w:trPr>
        <w:tc>
          <w:tcPr>
            <w:tcW w:w="452" w:type="dxa"/>
          </w:tcPr>
          <w:p w14:paraId="605B8D8A" w14:textId="77777777" w:rsidR="004876B9" w:rsidRPr="00662741" w:rsidRDefault="004876B9" w:rsidP="00A10539">
            <w:pPr>
              <w:pStyle w:val="TAC"/>
            </w:pPr>
          </w:p>
        </w:tc>
        <w:tc>
          <w:tcPr>
            <w:tcW w:w="2917" w:type="dxa"/>
            <w:shd w:val="clear" w:color="auto" w:fill="E0E0E0"/>
            <w:tcMar>
              <w:left w:w="397" w:type="dxa"/>
            </w:tcMar>
          </w:tcPr>
          <w:p w14:paraId="3351D8F3"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27643F10" w14:textId="77777777" w:rsidTr="006C2E80">
        <w:trPr>
          <w:cantSplit/>
          <w:jc w:val="center"/>
        </w:trPr>
        <w:tc>
          <w:tcPr>
            <w:tcW w:w="452" w:type="dxa"/>
          </w:tcPr>
          <w:p w14:paraId="2B484264" w14:textId="77777777" w:rsidR="00BF7C9D" w:rsidRPr="00662741" w:rsidRDefault="00BF7C9D" w:rsidP="001759A7">
            <w:pPr>
              <w:pStyle w:val="TAC"/>
            </w:pPr>
          </w:p>
        </w:tc>
        <w:tc>
          <w:tcPr>
            <w:tcW w:w="2917" w:type="dxa"/>
            <w:shd w:val="clear" w:color="auto" w:fill="E0E0E0"/>
          </w:tcPr>
          <w:p w14:paraId="0E27C95A" w14:textId="77777777" w:rsidR="00BF7C9D" w:rsidRPr="006C2E80" w:rsidRDefault="00BF7C9D" w:rsidP="001759A7">
            <w:pPr>
              <w:pStyle w:val="TAH"/>
              <w:ind w:right="-99"/>
              <w:jc w:val="left"/>
              <w:rPr>
                <w:color w:val="0000FF"/>
              </w:rPr>
            </w:pPr>
            <w:r w:rsidRPr="006C2E80">
              <w:rPr>
                <w:color w:val="0000FF"/>
                <w:sz w:val="20"/>
              </w:rPr>
              <w:t>Study Item</w:t>
            </w:r>
          </w:p>
        </w:tc>
      </w:tr>
    </w:tbl>
    <w:p w14:paraId="4BD41996" w14:textId="77777777" w:rsidR="004876B9" w:rsidRDefault="004876B9" w:rsidP="001C5C86">
      <w:pPr>
        <w:ind w:right="-99"/>
        <w:rPr>
          <w:b/>
        </w:rPr>
      </w:pPr>
    </w:p>
    <w:p w14:paraId="22E661FE" w14:textId="77777777" w:rsidR="004876B9" w:rsidRDefault="004876B9" w:rsidP="006C2E80">
      <w:pPr>
        <w:pStyle w:val="2"/>
      </w:pPr>
      <w:r>
        <w:t>2</w:t>
      </w:r>
      <w:r w:rsidR="00A36378">
        <w:t>.</w:t>
      </w:r>
      <w:r w:rsidR="00765028">
        <w:t>2</w:t>
      </w:r>
      <w:r>
        <w:tab/>
      </w:r>
      <w:r w:rsidR="004260A5">
        <w:t>Parent Work Item</w:t>
      </w:r>
    </w:p>
    <w:p w14:paraId="7B4A0039"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0CFFE78" w14:textId="77777777" w:rsidTr="006C2E80">
        <w:trPr>
          <w:cantSplit/>
          <w:jc w:val="center"/>
        </w:trPr>
        <w:tc>
          <w:tcPr>
            <w:tcW w:w="9313" w:type="dxa"/>
            <w:gridSpan w:val="4"/>
            <w:shd w:val="clear" w:color="auto" w:fill="E0E0E0"/>
          </w:tcPr>
          <w:p w14:paraId="60F7785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836059A" w14:textId="77777777" w:rsidTr="006C2E80">
        <w:trPr>
          <w:cantSplit/>
          <w:jc w:val="center"/>
        </w:trPr>
        <w:tc>
          <w:tcPr>
            <w:tcW w:w="1101" w:type="dxa"/>
            <w:shd w:val="clear" w:color="auto" w:fill="E0E0E0"/>
          </w:tcPr>
          <w:p w14:paraId="1661EDCE" w14:textId="77777777" w:rsidR="008835FC" w:rsidDel="00C02DF6" w:rsidRDefault="008835FC" w:rsidP="001C5C86">
            <w:pPr>
              <w:pStyle w:val="TAH"/>
              <w:ind w:right="-99"/>
              <w:jc w:val="left"/>
            </w:pPr>
            <w:r>
              <w:t>Acronym</w:t>
            </w:r>
          </w:p>
        </w:tc>
        <w:tc>
          <w:tcPr>
            <w:tcW w:w="1101" w:type="dxa"/>
            <w:shd w:val="clear" w:color="auto" w:fill="E0E0E0"/>
          </w:tcPr>
          <w:p w14:paraId="45ECB1C1" w14:textId="77777777" w:rsidR="008835FC" w:rsidDel="00C02DF6" w:rsidRDefault="008835FC" w:rsidP="001C5C86">
            <w:pPr>
              <w:pStyle w:val="TAH"/>
              <w:ind w:right="-99"/>
              <w:jc w:val="left"/>
            </w:pPr>
            <w:r>
              <w:t>Working Group</w:t>
            </w:r>
          </w:p>
        </w:tc>
        <w:tc>
          <w:tcPr>
            <w:tcW w:w="1101" w:type="dxa"/>
            <w:shd w:val="clear" w:color="auto" w:fill="E0E0E0"/>
          </w:tcPr>
          <w:p w14:paraId="246C229D" w14:textId="77777777" w:rsidR="008835FC" w:rsidRDefault="008835FC" w:rsidP="001C5C86">
            <w:pPr>
              <w:pStyle w:val="TAH"/>
              <w:ind w:right="-99"/>
              <w:jc w:val="left"/>
            </w:pPr>
            <w:r>
              <w:t>Unique ID</w:t>
            </w:r>
          </w:p>
        </w:tc>
        <w:tc>
          <w:tcPr>
            <w:tcW w:w="6010" w:type="dxa"/>
            <w:shd w:val="clear" w:color="auto" w:fill="E0E0E0"/>
          </w:tcPr>
          <w:p w14:paraId="6378B148" w14:textId="77777777" w:rsidR="008835FC" w:rsidRDefault="008835FC" w:rsidP="001C5C86">
            <w:pPr>
              <w:pStyle w:val="TAH"/>
              <w:ind w:right="-99"/>
              <w:jc w:val="left"/>
            </w:pPr>
            <w:r>
              <w:t>Title (as in 3GPP Work Plan)</w:t>
            </w:r>
          </w:p>
        </w:tc>
      </w:tr>
      <w:tr w:rsidR="00201980" w14:paraId="06761439" w14:textId="77777777" w:rsidTr="006C2E80">
        <w:trPr>
          <w:cantSplit/>
          <w:jc w:val="center"/>
        </w:trPr>
        <w:tc>
          <w:tcPr>
            <w:tcW w:w="1101" w:type="dxa"/>
          </w:tcPr>
          <w:p w14:paraId="3B81B4BF" w14:textId="15AF05FB" w:rsidR="00201980" w:rsidRPr="00727C3F" w:rsidRDefault="008B733A" w:rsidP="00201980">
            <w:pPr>
              <w:pStyle w:val="TAL"/>
              <w:rPr>
                <w:color w:val="auto"/>
                <w:lang w:eastAsia="zh-CN"/>
              </w:rPr>
            </w:pPr>
            <w:r w:rsidRPr="008B733A">
              <w:rPr>
                <w:color w:val="auto"/>
                <w:lang w:eastAsia="zh-CN"/>
              </w:rPr>
              <w:t>FS_PINAPP</w:t>
            </w:r>
          </w:p>
        </w:tc>
        <w:tc>
          <w:tcPr>
            <w:tcW w:w="1101" w:type="dxa"/>
          </w:tcPr>
          <w:p w14:paraId="79FFC805" w14:textId="4F692E7D" w:rsidR="00201980" w:rsidRPr="00727C3F" w:rsidRDefault="008B733A" w:rsidP="00201980">
            <w:pPr>
              <w:pStyle w:val="TAL"/>
              <w:rPr>
                <w:color w:val="auto"/>
                <w:lang w:eastAsia="en-GB"/>
              </w:rPr>
            </w:pPr>
            <w:r>
              <w:rPr>
                <w:rFonts w:hint="eastAsia"/>
                <w:color w:val="auto"/>
                <w:lang w:eastAsia="zh-CN"/>
              </w:rPr>
              <w:t>SA6</w:t>
            </w:r>
          </w:p>
        </w:tc>
        <w:tc>
          <w:tcPr>
            <w:tcW w:w="1101" w:type="dxa"/>
          </w:tcPr>
          <w:p w14:paraId="64A95057" w14:textId="5B109D92" w:rsidR="00201980" w:rsidRPr="0054511D" w:rsidRDefault="008B733A" w:rsidP="00201980">
            <w:pPr>
              <w:pStyle w:val="TAL"/>
              <w:rPr>
                <w:rFonts w:cs="Arial"/>
                <w:color w:val="auto"/>
                <w:szCs w:val="18"/>
                <w:lang w:eastAsia="zh-CN"/>
              </w:rPr>
            </w:pPr>
            <w:r w:rsidRPr="008B733A">
              <w:rPr>
                <w:color w:val="auto"/>
                <w:lang w:eastAsia="zh-CN"/>
              </w:rPr>
              <w:t>940021</w:t>
            </w:r>
          </w:p>
        </w:tc>
        <w:tc>
          <w:tcPr>
            <w:tcW w:w="6010" w:type="dxa"/>
          </w:tcPr>
          <w:p w14:paraId="4E7C026E" w14:textId="07295EA1" w:rsidR="00201980" w:rsidRPr="0054511D" w:rsidRDefault="005B6C2C" w:rsidP="00201980">
            <w:pPr>
              <w:pStyle w:val="TAL"/>
              <w:rPr>
                <w:rFonts w:cs="Arial"/>
                <w:color w:val="auto"/>
                <w:szCs w:val="18"/>
              </w:rPr>
            </w:pPr>
            <w:r w:rsidRPr="005A2371">
              <w:t xml:space="preserve">Study on </w:t>
            </w:r>
            <w:r w:rsidRPr="00357DC6">
              <w:rPr>
                <w:rFonts w:cs="Arial"/>
              </w:rPr>
              <w:t xml:space="preserve">Application layer support for </w:t>
            </w:r>
            <w:r>
              <w:rPr>
                <w:rFonts w:cs="Arial"/>
              </w:rPr>
              <w:t>Personal</w:t>
            </w:r>
            <w:r w:rsidRPr="00BB66E6">
              <w:t xml:space="preserve"> </w:t>
            </w:r>
            <w:r>
              <w:t>IoT Network</w:t>
            </w:r>
          </w:p>
        </w:tc>
      </w:tr>
    </w:tbl>
    <w:p w14:paraId="297A6C61" w14:textId="77777777" w:rsidR="004876B9" w:rsidRDefault="004876B9" w:rsidP="006C2E80"/>
    <w:p w14:paraId="589C96AF"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F5CE3D2" w14:textId="77777777" w:rsidTr="006C2E80">
        <w:trPr>
          <w:cantSplit/>
          <w:jc w:val="center"/>
        </w:trPr>
        <w:tc>
          <w:tcPr>
            <w:tcW w:w="9526" w:type="dxa"/>
            <w:gridSpan w:val="3"/>
            <w:shd w:val="clear" w:color="auto" w:fill="E0E0E0"/>
          </w:tcPr>
          <w:p w14:paraId="0A4DA26D"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50AEBFE6" w14:textId="77777777" w:rsidTr="006C2E80">
        <w:trPr>
          <w:cantSplit/>
          <w:jc w:val="center"/>
        </w:trPr>
        <w:tc>
          <w:tcPr>
            <w:tcW w:w="1101" w:type="dxa"/>
            <w:shd w:val="clear" w:color="auto" w:fill="E0E0E0"/>
          </w:tcPr>
          <w:p w14:paraId="099CE049" w14:textId="77777777" w:rsidR="008835FC" w:rsidRDefault="008835FC" w:rsidP="006C2E80">
            <w:pPr>
              <w:pStyle w:val="TAH"/>
            </w:pPr>
            <w:r>
              <w:t>Unique ID</w:t>
            </w:r>
          </w:p>
        </w:tc>
        <w:tc>
          <w:tcPr>
            <w:tcW w:w="3326" w:type="dxa"/>
            <w:shd w:val="clear" w:color="auto" w:fill="E0E0E0"/>
          </w:tcPr>
          <w:p w14:paraId="625500B2" w14:textId="77777777" w:rsidR="008835FC" w:rsidRDefault="008835FC" w:rsidP="006C2E80">
            <w:pPr>
              <w:pStyle w:val="TAH"/>
            </w:pPr>
            <w:r>
              <w:t>Title</w:t>
            </w:r>
          </w:p>
        </w:tc>
        <w:tc>
          <w:tcPr>
            <w:tcW w:w="5099" w:type="dxa"/>
            <w:shd w:val="clear" w:color="auto" w:fill="E0E0E0"/>
          </w:tcPr>
          <w:p w14:paraId="7208A4FF" w14:textId="77777777" w:rsidR="008835FC" w:rsidRDefault="008835FC" w:rsidP="006C2E80">
            <w:pPr>
              <w:pStyle w:val="TAH"/>
            </w:pPr>
            <w:r>
              <w:t>Nature of relationship</w:t>
            </w:r>
          </w:p>
        </w:tc>
      </w:tr>
      <w:tr w:rsidR="0054511D" w:rsidRPr="00D4523E" w14:paraId="7C95E58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04BEBC" w14:textId="77777777" w:rsidR="0054511D" w:rsidRPr="00727C3F" w:rsidRDefault="0054511D" w:rsidP="0054511D">
            <w:pPr>
              <w:pStyle w:val="TAL"/>
              <w:rPr>
                <w:color w:val="auto"/>
                <w:lang w:eastAsia="en-GB"/>
              </w:rPr>
            </w:pPr>
            <w:r w:rsidRPr="00727C3F">
              <w:rPr>
                <w:color w:val="auto"/>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60160684" w14:textId="77777777" w:rsidR="0054511D" w:rsidRPr="00727C3F" w:rsidRDefault="0054511D" w:rsidP="0054511D">
            <w:pPr>
              <w:pStyle w:val="TAL"/>
              <w:rPr>
                <w:color w:val="auto"/>
                <w:lang w:eastAsia="en-GB"/>
              </w:rPr>
            </w:pPr>
            <w:r w:rsidRPr="00727C3F">
              <w:rPr>
                <w:color w:val="auto"/>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4804D616"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w:t>
            </w:r>
            <w:r>
              <w:rPr>
                <w:rFonts w:eastAsia="Times New Roman"/>
                <w:color w:val="auto"/>
                <w:lang w:eastAsia="en-GB"/>
              </w:rPr>
              <w:t>on Residential</w:t>
            </w:r>
          </w:p>
        </w:tc>
      </w:tr>
      <w:tr w:rsidR="0054511D" w:rsidRPr="00D4523E" w14:paraId="0937C5F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D945114" w14:textId="77777777" w:rsidR="0054511D" w:rsidRPr="00727C3F" w:rsidRDefault="0054511D" w:rsidP="0054511D">
            <w:pPr>
              <w:pStyle w:val="TAL"/>
              <w:rPr>
                <w:color w:val="auto"/>
                <w:lang w:eastAsia="en-GB"/>
              </w:rPr>
            </w:pPr>
            <w:r w:rsidRPr="00727C3F">
              <w:rPr>
                <w:color w:val="auto"/>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DF733AC" w14:textId="77777777" w:rsidR="0054511D" w:rsidRPr="00727C3F" w:rsidRDefault="0054511D" w:rsidP="0054511D">
            <w:pPr>
              <w:pStyle w:val="TAL"/>
              <w:rPr>
                <w:color w:val="auto"/>
                <w:lang w:eastAsia="en-GB"/>
              </w:rPr>
            </w:pPr>
            <w:r w:rsidRPr="00727C3F">
              <w:rPr>
                <w:color w:val="auto"/>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6F862B4B"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Pr>
                <w:rFonts w:eastAsia="Times New Roman"/>
                <w:color w:val="auto"/>
                <w:lang w:eastAsia="en-GB"/>
              </w:rPr>
              <w:t>PIN</w:t>
            </w:r>
          </w:p>
        </w:tc>
      </w:tr>
      <w:tr w:rsidR="0054511D" w:rsidRPr="00D4523E" w14:paraId="6F517B16"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BB2A053" w14:textId="77777777" w:rsidR="0054511D" w:rsidRPr="00727C3F" w:rsidRDefault="0054511D" w:rsidP="0054511D">
            <w:pPr>
              <w:pStyle w:val="TAL"/>
              <w:rPr>
                <w:color w:val="auto"/>
                <w:lang w:eastAsia="en-GB"/>
              </w:rPr>
            </w:pPr>
            <w:r>
              <w:rPr>
                <w:color w:val="auto"/>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EBD52D7" w14:textId="77777777" w:rsidR="0054511D" w:rsidRPr="00727C3F" w:rsidRDefault="0054511D" w:rsidP="0054511D">
            <w:pPr>
              <w:pStyle w:val="TAL"/>
              <w:rPr>
                <w:color w:val="auto"/>
                <w:lang w:eastAsia="en-GB"/>
              </w:rPr>
            </w:pPr>
            <w:r w:rsidRPr="00727C3F">
              <w:rPr>
                <w:color w:val="auto"/>
                <w:lang w:eastAsia="en-GB"/>
              </w:rPr>
              <w:t xml:space="preserve">Service requirements </w:t>
            </w:r>
            <w:r>
              <w:rPr>
                <w:color w:val="auto"/>
                <w:lang w:eastAsia="en-GB"/>
              </w:rPr>
              <w:t xml:space="preserve">for </w:t>
            </w:r>
            <w:r w:rsidRPr="001E346D">
              <w:rPr>
                <w:color w:val="auto"/>
                <w:lang w:eastAsia="en-GB"/>
              </w:rPr>
              <w:t>Personal IoT and Residential</w:t>
            </w:r>
            <w:r>
              <w:rPr>
                <w:color w:val="auto"/>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501FCEE8"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proofErr w:type="spellStart"/>
            <w:r>
              <w:rPr>
                <w:rFonts w:eastAsia="Times New Roman"/>
                <w:color w:val="auto"/>
                <w:lang w:eastAsia="en-GB"/>
              </w:rPr>
              <w:t>PIRates</w:t>
            </w:r>
            <w:proofErr w:type="spellEnd"/>
          </w:p>
        </w:tc>
      </w:tr>
      <w:tr w:rsidR="0054511D" w:rsidRPr="00D4523E" w14:paraId="19A13C37"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EBEEE9" w14:textId="77777777" w:rsidR="0054511D" w:rsidRPr="00727C3F" w:rsidRDefault="0054511D" w:rsidP="0054511D">
            <w:pPr>
              <w:pStyle w:val="TAL"/>
              <w:rPr>
                <w:color w:val="auto"/>
                <w:lang w:eastAsia="en-GB"/>
              </w:rPr>
            </w:pPr>
            <w:r w:rsidRPr="00727C3F">
              <w:rPr>
                <w:color w:val="auto"/>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2D39141F" w14:textId="77777777" w:rsidR="0054511D" w:rsidRPr="00727C3F" w:rsidRDefault="0054511D" w:rsidP="0054511D">
            <w:pPr>
              <w:pStyle w:val="TAL"/>
              <w:rPr>
                <w:color w:val="auto"/>
                <w:lang w:eastAsia="en-GB"/>
              </w:rPr>
            </w:pPr>
            <w:r w:rsidRPr="00727C3F">
              <w:rPr>
                <w:color w:val="auto"/>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01C5BAF0"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sidRPr="00727C3F">
              <w:rPr>
                <w:color w:val="auto"/>
                <w:lang w:eastAsia="en-GB"/>
              </w:rPr>
              <w:t>Identities and Authentication</w:t>
            </w:r>
          </w:p>
        </w:tc>
      </w:tr>
      <w:tr w:rsidR="0054511D" w:rsidRPr="00D4523E" w14:paraId="5D4B2BC8"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98FD835" w14:textId="77777777" w:rsidR="0054511D" w:rsidRPr="00727C3F" w:rsidRDefault="0054511D" w:rsidP="0054511D">
            <w:pPr>
              <w:pStyle w:val="TAL"/>
              <w:rPr>
                <w:color w:val="auto"/>
                <w:lang w:eastAsia="en-GB"/>
              </w:rPr>
            </w:pPr>
            <w:r w:rsidRPr="00727C3F">
              <w:rPr>
                <w:color w:val="auto"/>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E664C02" w14:textId="77777777" w:rsidR="0054511D" w:rsidRPr="00727C3F" w:rsidRDefault="0054511D" w:rsidP="0054511D">
            <w:pPr>
              <w:pStyle w:val="TAL"/>
              <w:rPr>
                <w:color w:val="auto"/>
                <w:lang w:eastAsia="en-GB"/>
              </w:rPr>
            </w:pPr>
            <w:r w:rsidRPr="00727C3F">
              <w:rPr>
                <w:color w:val="auto"/>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357ED200" w14:textId="77777777" w:rsidR="0054511D" w:rsidRPr="0008566F" w:rsidRDefault="0054511D" w:rsidP="0054511D">
            <w:pPr>
              <w:pStyle w:val="tah0"/>
              <w:rPr>
                <w:rFonts w:ascii="Arial" w:eastAsia="Times New Roman" w:hAnsi="Arial"/>
                <w:sz w:val="18"/>
                <w:szCs w:val="20"/>
                <w:lang w:val="en-GB"/>
              </w:rPr>
            </w:pPr>
            <w:r w:rsidRPr="0008566F">
              <w:rPr>
                <w:rFonts w:ascii="Arial" w:eastAsia="Times New Roman" w:hAnsi="Arial"/>
                <w:sz w:val="18"/>
                <w:szCs w:val="20"/>
                <w:lang w:val="en-GB"/>
              </w:rPr>
              <w:t>SA1 study on requirements for User Identifiers</w:t>
            </w:r>
          </w:p>
        </w:tc>
      </w:tr>
      <w:tr w:rsidR="008D72BE" w:rsidRPr="00D4523E" w14:paraId="6D9F290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60FEE8D" w14:textId="060533C7" w:rsidR="008D72BE" w:rsidRPr="00727C3F" w:rsidRDefault="008D72BE" w:rsidP="008D72BE">
            <w:pPr>
              <w:pStyle w:val="TAL"/>
              <w:rPr>
                <w:color w:val="auto"/>
                <w:lang w:eastAsia="en-GB"/>
              </w:rPr>
            </w:pPr>
            <w:r>
              <w:rPr>
                <w:rFonts w:cs="Arial" w:hint="eastAsia"/>
                <w:color w:val="auto"/>
                <w:szCs w:val="18"/>
                <w:lang w:eastAsia="zh-CN"/>
              </w:rPr>
              <w:t>9</w:t>
            </w:r>
            <w:r>
              <w:rPr>
                <w:rFonts w:cs="Arial"/>
                <w:color w:val="auto"/>
                <w:szCs w:val="18"/>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5C3F915B" w14:textId="10A006ED" w:rsidR="008D72BE" w:rsidRPr="00727C3F" w:rsidRDefault="008D72BE" w:rsidP="008D72BE">
            <w:pPr>
              <w:pStyle w:val="TAL"/>
              <w:rPr>
                <w:color w:val="auto"/>
                <w:lang w:eastAsia="en-GB"/>
              </w:rPr>
            </w:pPr>
            <w:r>
              <w:rPr>
                <w:rFonts w:cs="Arial"/>
                <w:szCs w:val="18"/>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0DB82CE6" w14:textId="15D8AAB4"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A2 </w:t>
            </w:r>
            <w:r w:rsidRPr="008D72BE">
              <w:rPr>
                <w:rFonts w:ascii="Arial" w:eastAsiaTheme="minorEastAsia" w:hAnsi="Arial"/>
                <w:sz w:val="18"/>
                <w:szCs w:val="20"/>
                <w:lang w:val="en-GB" w:eastAsia="zh-CN"/>
              </w:rPr>
              <w:t>Study on Personal IoT Networks</w:t>
            </w:r>
          </w:p>
        </w:tc>
      </w:tr>
      <w:tr w:rsidR="008D72BE" w:rsidRPr="00D4523E" w14:paraId="741D18B5"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E348515" w14:textId="66367D53" w:rsidR="008D72BE" w:rsidRPr="00727C3F" w:rsidRDefault="008D72BE" w:rsidP="008D72BE">
            <w:pPr>
              <w:pStyle w:val="TAL"/>
              <w:rPr>
                <w:color w:val="auto"/>
                <w:lang w:eastAsia="en-GB"/>
              </w:rPr>
            </w:pPr>
            <w:r w:rsidRPr="00201980">
              <w:rPr>
                <w:color w:val="auto"/>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6FE25616" w14:textId="7465F3A1" w:rsidR="008D72BE" w:rsidRPr="00727C3F" w:rsidRDefault="008D72BE" w:rsidP="008D72BE">
            <w:pPr>
              <w:pStyle w:val="TAL"/>
              <w:rPr>
                <w:color w:val="auto"/>
                <w:lang w:eastAsia="en-GB"/>
              </w:rPr>
            </w:pPr>
            <w:r w:rsidRPr="00201980">
              <w:rPr>
                <w:color w:val="auto"/>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590D73B7" w14:textId="4F9BDA23"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A3 </w:t>
            </w:r>
            <w:r w:rsidRPr="008F6643">
              <w:rPr>
                <w:rFonts w:ascii="Arial" w:eastAsia="Times New Roman" w:hAnsi="Arial" w:cs="Arial"/>
                <w:sz w:val="18"/>
                <w:szCs w:val="18"/>
                <w:lang w:val="en-GB"/>
              </w:rPr>
              <w:t>Study on Personal IoT Networks</w:t>
            </w:r>
            <w:r>
              <w:rPr>
                <w:rFonts w:ascii="Arial" w:eastAsia="Times New Roman" w:hAnsi="Arial" w:cs="Arial"/>
                <w:sz w:val="18"/>
                <w:szCs w:val="18"/>
                <w:lang w:val="en-GB"/>
              </w:rPr>
              <w:t xml:space="preserve"> </w:t>
            </w:r>
            <w:r w:rsidRPr="008D72BE">
              <w:rPr>
                <w:rFonts w:ascii="Arial" w:eastAsia="Times New Roman" w:hAnsi="Arial" w:cs="Arial"/>
                <w:sz w:val="18"/>
                <w:szCs w:val="18"/>
                <w:lang w:val="en-GB"/>
              </w:rPr>
              <w:t>security aspects</w:t>
            </w:r>
          </w:p>
        </w:tc>
      </w:tr>
    </w:tbl>
    <w:p w14:paraId="27DB7312" w14:textId="77777777" w:rsidR="006C2E80" w:rsidRPr="00DC46C9" w:rsidRDefault="006C2E80" w:rsidP="006C2E80">
      <w:pPr>
        <w:pStyle w:val="FP"/>
      </w:pPr>
    </w:p>
    <w:p w14:paraId="28DA4418" w14:textId="77777777" w:rsidR="008A76FD" w:rsidRDefault="008A76FD" w:rsidP="006C2E80">
      <w:pPr>
        <w:pStyle w:val="1"/>
      </w:pPr>
      <w:r>
        <w:t>3</w:t>
      </w:r>
      <w:r>
        <w:tab/>
        <w:t>Justification</w:t>
      </w:r>
    </w:p>
    <w:p w14:paraId="58731C4B" w14:textId="048F6CD2" w:rsidR="003D5FCD" w:rsidRDefault="00F71C5F" w:rsidP="003D5FCD">
      <w:bookmarkStart w:id="1" w:name="_Hlk94953838"/>
      <w:r>
        <w:t>“Personal IoT Networks”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0D4E75A1" w14:textId="6142F618" w:rsidR="003D5C4C" w:rsidRDefault="003D5C4C" w:rsidP="003D5FCD">
      <w:r>
        <w:t>SA1 studied and documented potential new use cases in 3GPP TR 22.859 as part of FS_PIN (SP-200592) and captured the list of requirements in 3GPP TS 22.261 to enhance 5GS for the support of Personal IoT networks (PINs).</w:t>
      </w:r>
    </w:p>
    <w:p w14:paraId="57B7BB21" w14:textId="3A3E91B9" w:rsidR="00ED6B6A" w:rsidRPr="00251D80" w:rsidRDefault="00ED6B6A" w:rsidP="00ED6B6A">
      <w:pPr>
        <w:rPr>
          <w:i/>
        </w:rPr>
      </w:pPr>
      <w:r>
        <w:t xml:space="preserve">A detailed study (FS_PINAPP) has been conducted in SA6 </w:t>
      </w:r>
      <w:r w:rsidR="00F22C2C">
        <w:t>in order to investigate the application layer aspects that were identified in FS_PIN [SP-200592].</w:t>
      </w:r>
      <w:r w:rsidR="00C46E3B">
        <w:t xml:space="preserve"> </w:t>
      </w:r>
      <w:r w:rsidR="00F22C2C">
        <w:t xml:space="preserve">As part of this study SA6 </w:t>
      </w:r>
      <w:r>
        <w:t>identif</w:t>
      </w:r>
      <w:r w:rsidR="00F22C2C">
        <w:t>ied</w:t>
      </w:r>
      <w:r>
        <w:t xml:space="preserve"> key issues, architecture requirements, functional model and corresponding solutions to </w:t>
      </w:r>
      <w:r w:rsidR="00F22C2C">
        <w:t>support the requirements related to Personal IoT networks (PINs) documented in 3GPP TS 22.261</w:t>
      </w:r>
      <w:r>
        <w:t>. The results of the study are captured in 3GPP TR 23.700-78.</w:t>
      </w:r>
      <w:r w:rsidR="006F17F0">
        <w:t xml:space="preserve"> Hence a normative work is required in SA6 to support Personal IoT networks.</w:t>
      </w:r>
      <w:r w:rsidRPr="00251D80">
        <w:rPr>
          <w:i/>
        </w:rPr>
        <w:t xml:space="preserve"> </w:t>
      </w:r>
    </w:p>
    <w:p w14:paraId="3E92C89D" w14:textId="77777777" w:rsidR="00C8370E" w:rsidRPr="00356898" w:rsidRDefault="008A76FD" w:rsidP="00F05CF5">
      <w:pPr>
        <w:pStyle w:val="1"/>
        <w:rPr>
          <w:lang w:eastAsia="zh-CN"/>
        </w:rPr>
      </w:pPr>
      <w:r>
        <w:t>4</w:t>
      </w:r>
      <w:r>
        <w:tab/>
        <w:t>Objective</w:t>
      </w:r>
    </w:p>
    <w:p w14:paraId="202710E5" w14:textId="77777777" w:rsidR="00C8370E" w:rsidRDefault="00C8370E" w:rsidP="00C8370E">
      <w:pPr>
        <w:rPr>
          <w:lang w:eastAsia="zh-CN"/>
        </w:rPr>
      </w:pPr>
      <w:bookmarkStart w:id="2" w:name="OLE_LINK44"/>
      <w:bookmarkStart w:id="3" w:name="OLE_LINK45"/>
      <w:bookmarkStart w:id="4"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E559DF" w:rsidRPr="00E559DF">
        <w:rPr>
          <w:lang w:val="en-US" w:eastAsia="zh-CN"/>
        </w:rPr>
        <w:t>Application layer support for Personal IoT Network</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w:t>
      </w:r>
      <w:r w:rsidR="006A3754">
        <w:rPr>
          <w:lang w:eastAsia="zh-CN"/>
        </w:rPr>
        <w:t>78</w:t>
      </w:r>
      <w:r w:rsidR="005D7784">
        <w:rPr>
          <w:rFonts w:hint="eastAsia"/>
          <w:lang w:eastAsia="zh-CN"/>
        </w:rPr>
        <w:t xml:space="preserve"> </w:t>
      </w:r>
      <w:r w:rsidR="00C611EA">
        <w:rPr>
          <w:lang w:eastAsia="zh-CN"/>
        </w:rPr>
        <w:t>include</w:t>
      </w:r>
      <w:r>
        <w:rPr>
          <w:rFonts w:hint="eastAsia"/>
          <w:lang w:eastAsia="zh-CN"/>
        </w:rPr>
        <w:t xml:space="preserve"> the following:</w:t>
      </w:r>
    </w:p>
    <w:p w14:paraId="15BFDD36" w14:textId="77777777" w:rsidR="000547EF" w:rsidRDefault="00CE3940" w:rsidP="000547EF">
      <w:pPr>
        <w:pStyle w:val="B1"/>
      </w:pPr>
      <w:r>
        <w:t>1.</w:t>
      </w:r>
      <w:r>
        <w:tab/>
      </w:r>
      <w:r w:rsidR="006F0B39">
        <w:rPr>
          <w:rFonts w:eastAsia="MS Mincho"/>
          <w:lang w:val="en-US" w:eastAsia="en-US"/>
        </w:rPr>
        <w:t>Develop Stage 2 normative technical specification</w:t>
      </w:r>
      <w:r w:rsidR="006F0B39">
        <w:rPr>
          <w:lang w:eastAsia="zh-CN"/>
        </w:rPr>
        <w:t xml:space="preserve"> to enable</w:t>
      </w:r>
      <w:r w:rsidR="000547EF" w:rsidRPr="00982D25">
        <w:t xml:space="preserve"> </w:t>
      </w:r>
      <w:r w:rsidR="00396DDB">
        <w:rPr>
          <w:lang w:eastAsia="zh-CN"/>
        </w:rPr>
        <w:t>the architectural</w:t>
      </w:r>
      <w:r w:rsidR="007C6CB2">
        <w:rPr>
          <w:rFonts w:hint="eastAsia"/>
          <w:lang w:eastAsia="zh-CN"/>
        </w:rPr>
        <w:t xml:space="preserve"> and </w:t>
      </w:r>
      <w:r w:rsidR="000547EF">
        <w:t>functional model</w:t>
      </w:r>
      <w:r w:rsidR="006F0B39">
        <w:rPr>
          <w:lang w:eastAsia="zh-CN"/>
        </w:rPr>
        <w:t xml:space="preserve"> on </w:t>
      </w:r>
      <w:r w:rsidR="006F0B39" w:rsidRPr="00E559DF">
        <w:rPr>
          <w:lang w:val="en-US" w:eastAsia="zh-CN"/>
        </w:rPr>
        <w:t>Application layer</w:t>
      </w:r>
      <w:r w:rsidR="002518FA">
        <w:rPr>
          <w:rFonts w:hint="eastAsia"/>
          <w:lang w:eastAsia="zh-CN"/>
        </w:rPr>
        <w:t xml:space="preserve"> </w:t>
      </w:r>
      <w:r w:rsidR="006F0B39">
        <w:rPr>
          <w:lang w:eastAsia="zh-CN"/>
        </w:rPr>
        <w:t xml:space="preserve">to </w:t>
      </w:r>
      <w:r w:rsidR="006F0B39" w:rsidRPr="00E559DF">
        <w:rPr>
          <w:lang w:val="en-US" w:eastAsia="zh-CN"/>
        </w:rPr>
        <w:t>Personal IoT Network</w:t>
      </w:r>
      <w:r w:rsidR="006F0B39">
        <w:t>, including the architecture, functional entity and reference points.</w:t>
      </w:r>
    </w:p>
    <w:p w14:paraId="7C96270C" w14:textId="77777777" w:rsidR="000547EF" w:rsidRDefault="000547EF" w:rsidP="000547EF">
      <w:pPr>
        <w:pStyle w:val="B1"/>
        <w:rPr>
          <w:lang w:eastAsia="zh-CN"/>
        </w:rPr>
      </w:pPr>
      <w:r>
        <w:t>2.</w:t>
      </w:r>
      <w:r>
        <w:tab/>
      </w:r>
      <w:r w:rsidR="00DD1180">
        <w:rPr>
          <w:rFonts w:hint="eastAsia"/>
          <w:lang w:eastAsia="zh-CN"/>
        </w:rPr>
        <w:t>Support t</w:t>
      </w:r>
      <w:r>
        <w:t xml:space="preserve">he </w:t>
      </w:r>
      <w:r w:rsidR="006F0B39">
        <w:t>PIN management with following aspects</w:t>
      </w:r>
      <w:r>
        <w:t>:</w:t>
      </w:r>
    </w:p>
    <w:p w14:paraId="2764EDAC" w14:textId="77777777" w:rsidR="006F0B39" w:rsidRDefault="006F0B39" w:rsidP="006F0B39">
      <w:pPr>
        <w:pStyle w:val="B2"/>
        <w:rPr>
          <w:rFonts w:eastAsia="MS Mincho"/>
          <w:lang w:val="en-US" w:eastAsia="en-US"/>
        </w:rPr>
      </w:pPr>
      <w:r>
        <w:rPr>
          <w:rFonts w:eastAsia="MS Mincho"/>
          <w:lang w:val="en-US" w:eastAsia="en-US"/>
        </w:rPr>
        <w:t>a.</w:t>
      </w:r>
      <w:r>
        <w:rPr>
          <w:rFonts w:eastAsia="MS Mincho"/>
          <w:lang w:val="en-US" w:eastAsia="en-US"/>
        </w:rPr>
        <w:tab/>
        <w:t>PIN create/PIN modification/PIN delete procedure</w:t>
      </w:r>
    </w:p>
    <w:p w14:paraId="65FEB221" w14:textId="77777777" w:rsidR="006F0B39" w:rsidRDefault="006F0B39" w:rsidP="006F0B39">
      <w:pPr>
        <w:pStyle w:val="B2"/>
        <w:rPr>
          <w:rFonts w:eastAsia="MS Mincho"/>
          <w:lang w:val="en-US" w:eastAsia="en-US"/>
        </w:rPr>
      </w:pPr>
      <w:r>
        <w:rPr>
          <w:rFonts w:eastAsia="MS Mincho"/>
          <w:lang w:val="en-US" w:eastAsia="en-US"/>
        </w:rPr>
        <w:t>b.</w:t>
      </w:r>
      <w:r>
        <w:rPr>
          <w:rFonts w:eastAsia="MS Mincho"/>
          <w:lang w:val="en-US" w:eastAsia="en-US"/>
        </w:rPr>
        <w:tab/>
      </w:r>
      <w:r w:rsidR="00611F37">
        <w:t>PEMC/PEGC replacement in PIN</w:t>
      </w:r>
    </w:p>
    <w:p w14:paraId="7704833D" w14:textId="77777777" w:rsidR="00611F37" w:rsidRDefault="00611F37" w:rsidP="00611F37">
      <w:pPr>
        <w:pStyle w:val="B2"/>
        <w:rPr>
          <w:rFonts w:eastAsia="MS Mincho"/>
          <w:lang w:val="en-US" w:eastAsia="en-US"/>
        </w:rPr>
      </w:pPr>
      <w:r>
        <w:rPr>
          <w:rFonts w:eastAsia="MS Mincho"/>
          <w:lang w:val="en-US" w:eastAsia="en-US"/>
        </w:rPr>
        <w:t>c.</w:t>
      </w:r>
      <w:r>
        <w:rPr>
          <w:rFonts w:eastAsia="MS Mincho"/>
          <w:lang w:val="en-US" w:eastAsia="en-US"/>
        </w:rPr>
        <w:tab/>
      </w:r>
      <w:r>
        <w:t>PIN server discovery procedure</w:t>
      </w:r>
    </w:p>
    <w:p w14:paraId="032BA08B" w14:textId="77777777" w:rsidR="00611F37" w:rsidRDefault="00611F37" w:rsidP="00611F37">
      <w:pPr>
        <w:pStyle w:val="B2"/>
        <w:rPr>
          <w:rFonts w:eastAsia="MS Mincho"/>
          <w:lang w:val="en-US" w:eastAsia="en-US"/>
        </w:rPr>
      </w:pPr>
      <w:r>
        <w:rPr>
          <w:rFonts w:eastAsia="MS Mincho"/>
          <w:lang w:val="en-US" w:eastAsia="en-US"/>
        </w:rPr>
        <w:t>d.</w:t>
      </w:r>
      <w:r>
        <w:rPr>
          <w:rFonts w:eastAsia="MS Mincho"/>
          <w:lang w:val="en-US" w:eastAsia="en-US"/>
        </w:rPr>
        <w:tab/>
      </w:r>
      <w:r>
        <w:t>PIN discovery procedure</w:t>
      </w:r>
    </w:p>
    <w:p w14:paraId="3BBA9ED5" w14:textId="77777777" w:rsidR="00611F37" w:rsidRDefault="00611F37" w:rsidP="00611F37">
      <w:pPr>
        <w:pStyle w:val="B2"/>
        <w:rPr>
          <w:rFonts w:eastAsia="MS Mincho"/>
          <w:lang w:val="en-US" w:eastAsia="en-US"/>
        </w:rPr>
      </w:pPr>
      <w:r>
        <w:rPr>
          <w:rFonts w:eastAsia="MS Mincho"/>
          <w:lang w:val="en-US" w:eastAsia="en-US"/>
        </w:rPr>
        <w:t>e.</w:t>
      </w:r>
      <w:r>
        <w:rPr>
          <w:rFonts w:eastAsia="MS Mincho"/>
          <w:lang w:val="en-US" w:eastAsia="en-US"/>
        </w:rPr>
        <w:tab/>
      </w:r>
      <w:r>
        <w:t>Insert/remove the PIN member into/from PIN</w:t>
      </w:r>
    </w:p>
    <w:p w14:paraId="016C1CEA" w14:textId="77777777" w:rsidR="003321F9" w:rsidRDefault="003321F9" w:rsidP="003321F9">
      <w:pPr>
        <w:pStyle w:val="B2"/>
        <w:rPr>
          <w:rFonts w:eastAsia="MS Mincho"/>
          <w:lang w:val="en-US" w:eastAsia="en-US"/>
        </w:rPr>
      </w:pPr>
      <w:r>
        <w:rPr>
          <w:rFonts w:eastAsia="MS Mincho"/>
          <w:lang w:val="en-US" w:eastAsia="en-US"/>
        </w:rPr>
        <w:t>f.</w:t>
      </w:r>
      <w:r>
        <w:rPr>
          <w:rFonts w:eastAsia="MS Mincho"/>
          <w:lang w:val="en-US" w:eastAsia="en-US"/>
        </w:rPr>
        <w:tab/>
        <w:t xml:space="preserve">Definition and design for </w:t>
      </w:r>
      <w:r>
        <w:t>PIN Profile</w:t>
      </w:r>
    </w:p>
    <w:bookmarkEnd w:id="2"/>
    <w:bookmarkEnd w:id="3"/>
    <w:bookmarkEnd w:id="4"/>
    <w:p w14:paraId="2B9DE4B9" w14:textId="14A799D3" w:rsidR="003321F9" w:rsidRDefault="003321F9" w:rsidP="003321F9">
      <w:pPr>
        <w:pStyle w:val="B1"/>
      </w:pPr>
      <w:r>
        <w:t>3.</w:t>
      </w:r>
      <w:r>
        <w:tab/>
      </w:r>
      <w:r>
        <w:rPr>
          <w:rFonts w:hint="eastAsia"/>
          <w:lang w:eastAsia="zh-CN"/>
        </w:rPr>
        <w:t xml:space="preserve">Support </w:t>
      </w:r>
      <w:r>
        <w:rPr>
          <w:lang w:eastAsia="zh-CN"/>
        </w:rPr>
        <w:t>PIN communication via 5GS</w:t>
      </w:r>
      <w:r w:rsidR="00A05D46">
        <w:rPr>
          <w:rFonts w:hint="eastAsia"/>
          <w:lang w:eastAsia="zh-CN"/>
        </w:rPr>
        <w:t>,</w:t>
      </w:r>
      <w:r>
        <w:rPr>
          <w:lang w:eastAsia="zh-CN"/>
        </w:rPr>
        <w:t xml:space="preserve"> design</w:t>
      </w:r>
      <w:r w:rsidR="00A05D46">
        <w:rPr>
          <w:lang w:eastAsia="zh-CN"/>
        </w:rPr>
        <w:t>ing</w:t>
      </w:r>
      <w:r>
        <w:rPr>
          <w:lang w:eastAsia="zh-CN"/>
        </w:rPr>
        <w:t xml:space="preserve"> the procedure to permit to </w:t>
      </w:r>
      <w:r w:rsidRPr="008D5CB9">
        <w:t>communicate with other devices, services and applications</w:t>
      </w:r>
      <w:r>
        <w:t xml:space="preserve"> via 5GS. </w:t>
      </w:r>
    </w:p>
    <w:p w14:paraId="635C4B06" w14:textId="77777777" w:rsidR="003321F9" w:rsidRDefault="003321F9" w:rsidP="003321F9">
      <w:pPr>
        <w:pStyle w:val="B2"/>
        <w:rPr>
          <w:rFonts w:eastAsia="MS Mincho"/>
          <w:lang w:val="en-US" w:eastAsia="en-US"/>
        </w:rPr>
      </w:pPr>
      <w:r>
        <w:rPr>
          <w:rFonts w:eastAsia="MS Mincho"/>
          <w:lang w:val="en-US" w:eastAsia="en-US"/>
        </w:rPr>
        <w:t>a.</w:t>
      </w:r>
      <w:r>
        <w:rPr>
          <w:rFonts w:eastAsia="MS Mincho"/>
          <w:lang w:val="en-US" w:eastAsia="en-US"/>
        </w:rPr>
        <w:tab/>
        <w:t>Trigger 5GS QoS establishment by PIN server</w:t>
      </w:r>
    </w:p>
    <w:p w14:paraId="66B704E6" w14:textId="77777777" w:rsidR="003321F9" w:rsidRDefault="003321F9" w:rsidP="003321F9">
      <w:pPr>
        <w:pStyle w:val="B2"/>
        <w:rPr>
          <w:rFonts w:eastAsia="MS Mincho"/>
          <w:lang w:val="en-US" w:eastAsia="en-US"/>
        </w:rPr>
      </w:pPr>
      <w:r>
        <w:rPr>
          <w:rFonts w:eastAsia="MS Mincho"/>
          <w:lang w:val="en-US" w:eastAsia="en-US"/>
        </w:rPr>
        <w:t>b.</w:t>
      </w:r>
      <w:r>
        <w:rPr>
          <w:rFonts w:eastAsia="MS Mincho"/>
          <w:lang w:val="en-US" w:eastAsia="en-US"/>
        </w:rPr>
        <w:tab/>
      </w:r>
      <w:r>
        <w:t>Trigger PDU session modification by PEGC</w:t>
      </w:r>
    </w:p>
    <w:p w14:paraId="1643DA4D" w14:textId="77777777" w:rsidR="003321F9" w:rsidRPr="003321F9" w:rsidRDefault="003321F9" w:rsidP="003321F9">
      <w:pPr>
        <w:pStyle w:val="B1"/>
      </w:pPr>
      <w:r>
        <w:t>4.</w:t>
      </w:r>
      <w:r>
        <w:tab/>
      </w:r>
      <w:r>
        <w:rPr>
          <w:rFonts w:hint="eastAsia"/>
          <w:lang w:eastAsia="zh-CN"/>
        </w:rPr>
        <w:t xml:space="preserve">Support </w:t>
      </w:r>
      <w:r w:rsidRPr="005C54DC">
        <w:rPr>
          <w:lang w:eastAsia="zh-CN"/>
        </w:rPr>
        <w:t>PIN Application Server Discovery</w:t>
      </w:r>
      <w:r>
        <w:t xml:space="preserve">. </w:t>
      </w:r>
      <w:r w:rsidRPr="003321F9">
        <w:t>Supporting Application Servers connected to a PIN can involve service or applications discovery by PIN Elements or by a UE outside of a PIN via 3GPP network.</w:t>
      </w:r>
    </w:p>
    <w:p w14:paraId="227ED11B" w14:textId="77777777" w:rsidR="00C8370E" w:rsidRPr="003321F9" w:rsidRDefault="00C8370E" w:rsidP="00240C21">
      <w:pPr>
        <w:pStyle w:val="B1"/>
        <w:rPr>
          <w:lang w:eastAsia="zh-CN"/>
        </w:rPr>
      </w:pPr>
    </w:p>
    <w:p w14:paraId="7628CA67" w14:textId="77777777" w:rsidR="00102222" w:rsidRDefault="00174617" w:rsidP="0003309D">
      <w:pPr>
        <w:pStyle w:val="1"/>
        <w:rPr>
          <w:lang w:eastAsia="zh-CN"/>
        </w:rPr>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1276"/>
        <w:gridCol w:w="1278"/>
        <w:gridCol w:w="2159"/>
      </w:tblGrid>
      <w:tr w:rsidR="00632F3F" w:rsidRPr="00E10367" w14:paraId="44FEFF3D" w14:textId="77777777" w:rsidTr="003F6CC8">
        <w:trPr>
          <w:cantSplit/>
          <w:jc w:val="center"/>
        </w:trPr>
        <w:tc>
          <w:tcPr>
            <w:tcW w:w="9386" w:type="dxa"/>
            <w:gridSpan w:val="6"/>
            <w:shd w:val="clear" w:color="auto" w:fill="D9D9D9"/>
            <w:tcMar>
              <w:left w:w="57" w:type="dxa"/>
              <w:right w:w="57" w:type="dxa"/>
            </w:tcMar>
          </w:tcPr>
          <w:p w14:paraId="15E9CA35" w14:textId="77777777"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14:paraId="22964D54" w14:textId="77777777" w:rsidTr="002F4446">
        <w:trPr>
          <w:cantSplit/>
          <w:jc w:val="center"/>
        </w:trPr>
        <w:tc>
          <w:tcPr>
            <w:tcW w:w="1271" w:type="dxa"/>
            <w:shd w:val="clear" w:color="auto" w:fill="D9D9D9"/>
            <w:tcMar>
              <w:left w:w="57" w:type="dxa"/>
              <w:right w:w="57" w:type="dxa"/>
            </w:tcMar>
          </w:tcPr>
          <w:p w14:paraId="0592928B" w14:textId="77777777" w:rsidR="00632F3F" w:rsidRPr="00FF3F0C" w:rsidRDefault="00632F3F" w:rsidP="00604883">
            <w:pPr>
              <w:pStyle w:val="TAH"/>
            </w:pPr>
            <w:r w:rsidRPr="00FF3F0C">
              <w:t xml:space="preserve">Type </w:t>
            </w:r>
          </w:p>
        </w:tc>
        <w:tc>
          <w:tcPr>
            <w:tcW w:w="1276" w:type="dxa"/>
            <w:shd w:val="clear" w:color="auto" w:fill="D9D9D9"/>
            <w:tcMar>
              <w:left w:w="57" w:type="dxa"/>
              <w:right w:w="57" w:type="dxa"/>
            </w:tcMar>
          </w:tcPr>
          <w:p w14:paraId="630C87A1" w14:textId="77777777" w:rsidR="00632F3F" w:rsidRPr="000C5FE3" w:rsidRDefault="00632F3F" w:rsidP="00604883">
            <w:pPr>
              <w:pStyle w:val="TAH"/>
            </w:pPr>
            <w:r>
              <w:t>TS/TR number</w:t>
            </w:r>
          </w:p>
        </w:tc>
        <w:tc>
          <w:tcPr>
            <w:tcW w:w="2126" w:type="dxa"/>
            <w:shd w:val="clear" w:color="auto" w:fill="D9D9D9"/>
            <w:tcMar>
              <w:left w:w="57" w:type="dxa"/>
              <w:right w:w="57" w:type="dxa"/>
            </w:tcMar>
          </w:tcPr>
          <w:p w14:paraId="72BC20F9" w14:textId="77777777" w:rsidR="00632F3F" w:rsidRPr="00E10367" w:rsidRDefault="00632F3F" w:rsidP="00604883">
            <w:pPr>
              <w:pStyle w:val="TAH"/>
            </w:pPr>
            <w:r>
              <w:t>Title</w:t>
            </w:r>
          </w:p>
        </w:tc>
        <w:tc>
          <w:tcPr>
            <w:tcW w:w="1276" w:type="dxa"/>
            <w:shd w:val="clear" w:color="auto" w:fill="D9D9D9"/>
            <w:tcMar>
              <w:left w:w="57" w:type="dxa"/>
              <w:right w:w="57" w:type="dxa"/>
            </w:tcMar>
          </w:tcPr>
          <w:p w14:paraId="3649E978" w14:textId="77777777" w:rsidR="00632F3F" w:rsidRPr="00E10367" w:rsidRDefault="00632F3F" w:rsidP="00604883">
            <w:pPr>
              <w:pStyle w:val="TAH"/>
            </w:pPr>
            <w:r w:rsidRPr="00E10367">
              <w:t xml:space="preserve">For info </w:t>
            </w:r>
            <w:r w:rsidRPr="00E10367">
              <w:br/>
              <w:t>at TSG#</w:t>
            </w:r>
            <w:r>
              <w:t xml:space="preserve"> </w:t>
            </w:r>
          </w:p>
        </w:tc>
        <w:tc>
          <w:tcPr>
            <w:tcW w:w="1278" w:type="dxa"/>
            <w:shd w:val="clear" w:color="auto" w:fill="D9D9D9"/>
            <w:tcMar>
              <w:left w:w="57" w:type="dxa"/>
              <w:right w:w="57" w:type="dxa"/>
            </w:tcMar>
          </w:tcPr>
          <w:p w14:paraId="4C8E618E" w14:textId="77777777"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14:paraId="0D4170F0" w14:textId="77777777" w:rsidR="00632F3F" w:rsidRPr="00E10367" w:rsidRDefault="00632F3F" w:rsidP="00604883">
            <w:pPr>
              <w:pStyle w:val="TAH"/>
            </w:pPr>
            <w:r w:rsidRPr="00E10367">
              <w:t>R</w:t>
            </w:r>
            <w:r>
              <w:t>apporteur</w:t>
            </w:r>
          </w:p>
        </w:tc>
      </w:tr>
      <w:tr w:rsidR="008B733A" w:rsidRPr="006C2E80" w14:paraId="7AFAAE68" w14:textId="77777777" w:rsidTr="002F4446">
        <w:trPr>
          <w:cantSplit/>
          <w:jc w:val="center"/>
        </w:trPr>
        <w:tc>
          <w:tcPr>
            <w:tcW w:w="1271" w:type="dxa"/>
          </w:tcPr>
          <w:p w14:paraId="7B215472" w14:textId="200ACEB3" w:rsidR="008B733A" w:rsidRPr="006C2E80" w:rsidRDefault="008B733A" w:rsidP="008B733A">
            <w:pPr>
              <w:pStyle w:val="Guidance"/>
              <w:spacing w:after="0"/>
              <w:rPr>
                <w:lang w:eastAsia="zh-CN"/>
              </w:rPr>
            </w:pPr>
            <w:r w:rsidRPr="002A5C90">
              <w:t>TS</w:t>
            </w:r>
          </w:p>
        </w:tc>
        <w:tc>
          <w:tcPr>
            <w:tcW w:w="1276" w:type="dxa"/>
          </w:tcPr>
          <w:p w14:paraId="48B19DD0" w14:textId="59A87DD8" w:rsidR="008B733A" w:rsidRPr="006C2E80" w:rsidRDefault="008B733A" w:rsidP="008B733A">
            <w:pPr>
              <w:pStyle w:val="Guidance"/>
              <w:spacing w:after="0"/>
              <w:rPr>
                <w:lang w:eastAsia="zh-CN"/>
              </w:rPr>
            </w:pPr>
            <w:r w:rsidRPr="002A5C90">
              <w:rPr>
                <w:rFonts w:hint="eastAsia"/>
              </w:rPr>
              <w:t>TS23.XXX</w:t>
            </w:r>
          </w:p>
        </w:tc>
        <w:tc>
          <w:tcPr>
            <w:tcW w:w="2126" w:type="dxa"/>
          </w:tcPr>
          <w:p w14:paraId="61000CE7" w14:textId="2FF0B8FD" w:rsidR="008B733A" w:rsidRDefault="008B733A" w:rsidP="008B733A">
            <w:r w:rsidRPr="008B733A">
              <w:rPr>
                <w:lang w:eastAsia="zh-CN"/>
              </w:rPr>
              <w:t>Application layer support for Personal IoT Network</w:t>
            </w:r>
          </w:p>
        </w:tc>
        <w:tc>
          <w:tcPr>
            <w:tcW w:w="1276" w:type="dxa"/>
          </w:tcPr>
          <w:p w14:paraId="59FBD9AD" w14:textId="539B89FF" w:rsidR="008B733A" w:rsidRDefault="008B733A" w:rsidP="008B733A">
            <w:r w:rsidRPr="002A5C90">
              <w:rPr>
                <w:i/>
              </w:rPr>
              <w:t>TSG#</w:t>
            </w:r>
            <w:r w:rsidRPr="002A5C90">
              <w:rPr>
                <w:rFonts w:hint="eastAsia"/>
                <w:i/>
              </w:rPr>
              <w:t>99(M</w:t>
            </w:r>
            <w:r w:rsidR="002F4446">
              <w:rPr>
                <w:i/>
              </w:rPr>
              <w:t>a</w:t>
            </w:r>
            <w:r w:rsidRPr="002A5C90">
              <w:rPr>
                <w:rFonts w:hint="eastAsia"/>
                <w:i/>
              </w:rPr>
              <w:t>r</w:t>
            </w:r>
            <w:r w:rsidR="002F4446">
              <w:rPr>
                <w:i/>
              </w:rPr>
              <w:t>th</w:t>
            </w:r>
            <w:r w:rsidRPr="002A5C90">
              <w:rPr>
                <w:rFonts w:hint="eastAsia"/>
                <w:i/>
              </w:rPr>
              <w:t xml:space="preserve"> 2023)</w:t>
            </w:r>
          </w:p>
        </w:tc>
        <w:tc>
          <w:tcPr>
            <w:tcW w:w="1278" w:type="dxa"/>
          </w:tcPr>
          <w:p w14:paraId="2DDAA0EF" w14:textId="24B63C5A" w:rsidR="008B733A" w:rsidRDefault="008B733A" w:rsidP="008B733A">
            <w:r w:rsidRPr="002A5C90">
              <w:rPr>
                <w:i/>
              </w:rPr>
              <w:t>TSG#</w:t>
            </w:r>
            <w:r>
              <w:rPr>
                <w:i/>
              </w:rPr>
              <w:t>100</w:t>
            </w:r>
            <w:r w:rsidRPr="002A5C90">
              <w:rPr>
                <w:rFonts w:hint="eastAsia"/>
                <w:i/>
              </w:rPr>
              <w:t>(</w:t>
            </w:r>
            <w:r>
              <w:rPr>
                <w:i/>
              </w:rPr>
              <w:t>June</w:t>
            </w:r>
            <w:r w:rsidRPr="002A5C90">
              <w:rPr>
                <w:rFonts w:hint="eastAsia"/>
                <w:i/>
              </w:rPr>
              <w:t xml:space="preserve"> 2023)</w:t>
            </w:r>
          </w:p>
        </w:tc>
        <w:tc>
          <w:tcPr>
            <w:tcW w:w="2159" w:type="dxa"/>
          </w:tcPr>
          <w:p w14:paraId="375CB78F" w14:textId="7E361A37" w:rsidR="008B733A" w:rsidRDefault="008B733A" w:rsidP="008B733A">
            <w:r>
              <w:rPr>
                <w:rFonts w:hint="eastAsia"/>
                <w:lang w:eastAsia="zh-CN"/>
              </w:rPr>
              <w:t>Huazhang</w:t>
            </w:r>
            <w:r>
              <w:rPr>
                <w:lang w:eastAsia="zh-CN"/>
              </w:rPr>
              <w:t>.lv@vivo.com</w:t>
            </w:r>
          </w:p>
        </w:tc>
      </w:tr>
    </w:tbl>
    <w:p w14:paraId="7E01B43A" w14:textId="77777777"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28AF6236"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6C1D5E"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5275B9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577AE5"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1295C2"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0802F9"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6FFF1" w14:textId="77777777" w:rsidR="009428A9" w:rsidRDefault="009428A9" w:rsidP="006C2E80">
            <w:pPr>
              <w:pStyle w:val="TAH"/>
            </w:pPr>
            <w:r>
              <w:t>Remarks</w:t>
            </w:r>
          </w:p>
        </w:tc>
      </w:tr>
      <w:tr w:rsidR="009428A9" w:rsidRPr="006C2E80" w14:paraId="0BC20CAA" w14:textId="7D9899A3"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95C8A34" w14:textId="08A79519" w:rsidR="009428A9" w:rsidRPr="006C2E80" w:rsidRDefault="009428A9" w:rsidP="001D2969">
            <w:pPr>
              <w:pStyle w:val="TAL"/>
            </w:pPr>
          </w:p>
        </w:tc>
        <w:tc>
          <w:tcPr>
            <w:tcW w:w="4344" w:type="dxa"/>
            <w:tcBorders>
              <w:top w:val="single" w:sz="4" w:space="0" w:color="auto"/>
              <w:left w:val="single" w:sz="4" w:space="0" w:color="auto"/>
              <w:bottom w:val="single" w:sz="4" w:space="0" w:color="auto"/>
              <w:right w:val="single" w:sz="4" w:space="0" w:color="auto"/>
            </w:tcBorders>
          </w:tcPr>
          <w:p w14:paraId="3E2EABE8" w14:textId="4B6F51F2" w:rsidR="009428A9" w:rsidRPr="006C2E80" w:rsidRDefault="009428A9" w:rsidP="001D296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85B3E8" w14:textId="6AF4C67B" w:rsidR="009428A9" w:rsidRPr="006C2E80" w:rsidRDefault="009428A9" w:rsidP="001D2969">
            <w:pPr>
              <w:pStyle w:val="TAL"/>
            </w:pPr>
          </w:p>
        </w:tc>
        <w:tc>
          <w:tcPr>
            <w:tcW w:w="2101" w:type="dxa"/>
            <w:tcBorders>
              <w:top w:val="single" w:sz="4" w:space="0" w:color="auto"/>
              <w:left w:val="single" w:sz="4" w:space="0" w:color="auto"/>
              <w:bottom w:val="single" w:sz="4" w:space="0" w:color="auto"/>
              <w:right w:val="single" w:sz="4" w:space="0" w:color="auto"/>
            </w:tcBorders>
          </w:tcPr>
          <w:p w14:paraId="67538FD7" w14:textId="6D69596D" w:rsidR="009428A9" w:rsidRPr="006C2E80" w:rsidRDefault="009428A9" w:rsidP="001D2969">
            <w:pPr>
              <w:pStyle w:val="TAL"/>
            </w:pPr>
          </w:p>
        </w:tc>
      </w:tr>
    </w:tbl>
    <w:p w14:paraId="2E6C9C44" w14:textId="77777777" w:rsidR="00C4305E" w:rsidRDefault="00C4305E" w:rsidP="006C2E80"/>
    <w:p w14:paraId="17B3B39F"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FEA936" w14:textId="77777777" w:rsidR="006A3754" w:rsidRDefault="006A3754" w:rsidP="00535919">
      <w:r>
        <w:t xml:space="preserve">Huazhang </w:t>
      </w:r>
      <w:proofErr w:type="spellStart"/>
      <w:r>
        <w:t>Lv</w:t>
      </w:r>
      <w:proofErr w:type="spellEnd"/>
      <w:r w:rsidRPr="006827ED">
        <w:t xml:space="preserve">, </w:t>
      </w:r>
      <w:r>
        <w:t>vivo Mobile Communications Ltd</w:t>
      </w:r>
      <w:r w:rsidRPr="006827ED">
        <w:t xml:space="preserve">, </w:t>
      </w:r>
      <w:hyperlink r:id="rId11" w:history="1">
        <w:r w:rsidRPr="008B7564">
          <w:rPr>
            <w:rStyle w:val="a7"/>
            <w:sz w:val="18"/>
          </w:rPr>
          <w:t>huazhang.lv@vivo.com</w:t>
        </w:r>
      </w:hyperlink>
    </w:p>
    <w:p w14:paraId="3BAE5D46" w14:textId="77777777" w:rsidR="006C2E80" w:rsidRPr="006A3754" w:rsidRDefault="006C2E80" w:rsidP="00C55155">
      <w:pPr>
        <w:ind w:right="-99"/>
        <w:rPr>
          <w:lang w:eastAsia="zh-CN"/>
        </w:rPr>
      </w:pPr>
    </w:p>
    <w:p w14:paraId="2B3D2C69" w14:textId="77777777" w:rsidR="008A76FD" w:rsidRDefault="00174617" w:rsidP="006C2E80">
      <w:pPr>
        <w:pStyle w:val="1"/>
      </w:pPr>
      <w:r>
        <w:t>7</w:t>
      </w:r>
      <w:r w:rsidR="009870A7">
        <w:tab/>
      </w:r>
      <w:r w:rsidR="008A76FD">
        <w:t>Work item leadership</w:t>
      </w:r>
    </w:p>
    <w:p w14:paraId="64DD73C9" w14:textId="77777777" w:rsidR="006E1FDA" w:rsidRPr="00133854" w:rsidRDefault="00240C21" w:rsidP="006C2E80">
      <w:pPr>
        <w:pStyle w:val="Guidance"/>
        <w:rPr>
          <w:i w:val="0"/>
        </w:rPr>
      </w:pPr>
      <w:r w:rsidRPr="00133854">
        <w:rPr>
          <w:i w:val="0"/>
        </w:rPr>
        <w:t>SA6</w:t>
      </w:r>
    </w:p>
    <w:p w14:paraId="1EAFD657" w14:textId="77777777" w:rsidR="00557B2E" w:rsidRPr="00557B2E" w:rsidRDefault="00557B2E" w:rsidP="006C2E80"/>
    <w:p w14:paraId="5ABE85CB" w14:textId="77777777" w:rsidR="00174617" w:rsidRDefault="00174617" w:rsidP="006C2E80">
      <w:pPr>
        <w:pStyle w:val="1"/>
      </w:pPr>
      <w:r>
        <w:t>8</w:t>
      </w:r>
      <w:r>
        <w:tab/>
        <w:t>A</w:t>
      </w:r>
      <w:r w:rsidRPr="00A97A52">
        <w:t xml:space="preserve">spects that involve </w:t>
      </w:r>
      <w:r>
        <w:t>other</w:t>
      </w:r>
      <w:r w:rsidRPr="00A97A52">
        <w:t xml:space="preserve"> WGs</w:t>
      </w:r>
    </w:p>
    <w:p w14:paraId="5A1FB3CE" w14:textId="77777777" w:rsidR="0005287A" w:rsidRDefault="0005287A" w:rsidP="0005287A">
      <w:pPr>
        <w:rPr>
          <w:lang w:eastAsia="zh-CN"/>
        </w:rPr>
      </w:pPr>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p>
    <w:p w14:paraId="0D41D7BB" w14:textId="77777777" w:rsidR="006C2E80" w:rsidRPr="002A751E" w:rsidRDefault="006C2E80" w:rsidP="006C2E80"/>
    <w:p w14:paraId="31FDD802" w14:textId="77777777" w:rsidR="008A76FD" w:rsidRDefault="00872B3B" w:rsidP="006C2E80">
      <w:pPr>
        <w:pStyle w:val="1"/>
      </w:pPr>
      <w:r>
        <w:t>9</w:t>
      </w:r>
      <w:r w:rsidR="009870A7">
        <w:tab/>
      </w:r>
      <w:r w:rsidR="008A76FD">
        <w:t xml:space="preserve">Supporting </w:t>
      </w:r>
      <w:r w:rsidR="00C57C50">
        <w:t>Individual Members</w:t>
      </w:r>
    </w:p>
    <w:p w14:paraId="72548B9B"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854B54" w:rsidRPr="00D4523E" w14:paraId="3AEE7376" w14:textId="77777777" w:rsidTr="00604883">
        <w:trPr>
          <w:jc w:val="center"/>
        </w:trPr>
        <w:tc>
          <w:tcPr>
            <w:tcW w:w="0" w:type="auto"/>
            <w:shd w:val="clear" w:color="auto" w:fill="E0E0E0"/>
          </w:tcPr>
          <w:p w14:paraId="307CB311" w14:textId="77777777" w:rsidR="00854B54" w:rsidRPr="00D4523E" w:rsidRDefault="00854B54" w:rsidP="00604883">
            <w:pPr>
              <w:pStyle w:val="TAH"/>
            </w:pPr>
            <w:r w:rsidRPr="00D4523E">
              <w:t>Supporting IM name</w:t>
            </w:r>
          </w:p>
        </w:tc>
      </w:tr>
      <w:tr w:rsidR="000D057D" w:rsidRPr="00D4523E" w14:paraId="1727AB9D" w14:textId="77777777" w:rsidTr="00604883">
        <w:trPr>
          <w:jc w:val="center"/>
        </w:trPr>
        <w:tc>
          <w:tcPr>
            <w:tcW w:w="0" w:type="auto"/>
            <w:shd w:val="clear" w:color="auto" w:fill="auto"/>
          </w:tcPr>
          <w:p w14:paraId="68D03900" w14:textId="77777777" w:rsidR="000D057D" w:rsidRPr="00727C3F" w:rsidRDefault="000D057D" w:rsidP="000D057D">
            <w:pPr>
              <w:keepNext/>
              <w:keepLines/>
              <w:spacing w:after="0"/>
              <w:rPr>
                <w:rFonts w:ascii="Arial" w:hAnsi="Arial"/>
                <w:color w:val="auto"/>
                <w:sz w:val="18"/>
                <w:lang w:eastAsia="en-GB"/>
              </w:rPr>
            </w:pPr>
            <w:r w:rsidRPr="00727C3F">
              <w:rPr>
                <w:rFonts w:ascii="Arial" w:hAnsi="Arial"/>
                <w:color w:val="auto"/>
                <w:sz w:val="18"/>
                <w:lang w:eastAsia="en-GB"/>
              </w:rPr>
              <w:t>vivo Mobile Communications Ltd</w:t>
            </w:r>
          </w:p>
        </w:tc>
      </w:tr>
      <w:tr w:rsidR="000D057D" w:rsidRPr="00D4523E" w14:paraId="676044B2" w14:textId="77777777" w:rsidTr="00604883">
        <w:trPr>
          <w:jc w:val="center"/>
        </w:trPr>
        <w:tc>
          <w:tcPr>
            <w:tcW w:w="0" w:type="auto"/>
            <w:shd w:val="clear" w:color="auto" w:fill="auto"/>
          </w:tcPr>
          <w:p w14:paraId="67EF6E1D" w14:textId="7C98A1CB" w:rsidR="000D057D" w:rsidRPr="00727C3F" w:rsidRDefault="000D057D"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Unicom</w:t>
            </w:r>
          </w:p>
        </w:tc>
      </w:tr>
      <w:tr w:rsidR="005E3DB9" w:rsidRPr="00D4523E" w14:paraId="583C38B3" w14:textId="77777777" w:rsidTr="00604883">
        <w:trPr>
          <w:jc w:val="center"/>
        </w:trPr>
        <w:tc>
          <w:tcPr>
            <w:tcW w:w="0" w:type="auto"/>
            <w:shd w:val="clear" w:color="auto" w:fill="auto"/>
          </w:tcPr>
          <w:p w14:paraId="302A0CDD" w14:textId="35C0D6F4" w:rsidR="005E3DB9" w:rsidRDefault="005E3DB9"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Telecom</w:t>
            </w:r>
          </w:p>
        </w:tc>
      </w:tr>
      <w:tr w:rsidR="000D057D" w:rsidRPr="00D4523E" w14:paraId="3B94C66D" w14:textId="77777777" w:rsidTr="00604883">
        <w:trPr>
          <w:jc w:val="center"/>
        </w:trPr>
        <w:tc>
          <w:tcPr>
            <w:tcW w:w="0" w:type="auto"/>
            <w:shd w:val="clear" w:color="auto" w:fill="auto"/>
          </w:tcPr>
          <w:p w14:paraId="20677233" w14:textId="0683E5A8" w:rsidR="000D057D" w:rsidRPr="00727C3F" w:rsidRDefault="000D057D" w:rsidP="000D057D">
            <w:pPr>
              <w:keepNext/>
              <w:keepLines/>
              <w:spacing w:after="0"/>
              <w:rPr>
                <w:rFonts w:ascii="Arial" w:hAnsi="Arial"/>
                <w:color w:val="auto"/>
                <w:sz w:val="18"/>
                <w:lang w:eastAsia="en-GB"/>
              </w:rPr>
            </w:pPr>
            <w:r w:rsidRPr="003C6131">
              <w:rPr>
                <w:rFonts w:ascii="Arial" w:hAnsi="Arial"/>
                <w:color w:val="auto"/>
                <w:sz w:val="18"/>
                <w:lang w:eastAsia="en-GB"/>
              </w:rPr>
              <w:t>Spreadtrum</w:t>
            </w:r>
          </w:p>
        </w:tc>
      </w:tr>
      <w:tr w:rsidR="000D057D" w:rsidRPr="00D4523E" w14:paraId="1ED50436" w14:textId="77777777" w:rsidTr="00604883">
        <w:trPr>
          <w:jc w:val="center"/>
        </w:trPr>
        <w:tc>
          <w:tcPr>
            <w:tcW w:w="0" w:type="auto"/>
            <w:shd w:val="clear" w:color="auto" w:fill="auto"/>
          </w:tcPr>
          <w:p w14:paraId="558D0A67" w14:textId="77777777"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KPN</w:t>
            </w:r>
          </w:p>
        </w:tc>
      </w:tr>
      <w:tr w:rsidR="000D057D" w:rsidRPr="00D4523E" w14:paraId="7E86BB48" w14:textId="77777777" w:rsidTr="00604883">
        <w:trPr>
          <w:jc w:val="center"/>
        </w:trPr>
        <w:tc>
          <w:tcPr>
            <w:tcW w:w="0" w:type="auto"/>
            <w:shd w:val="clear" w:color="auto" w:fill="auto"/>
          </w:tcPr>
          <w:p w14:paraId="6D0F4995" w14:textId="0D0E09B8"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Intel</w:t>
            </w:r>
          </w:p>
        </w:tc>
      </w:tr>
      <w:tr w:rsidR="000D057D" w:rsidRPr="00D4523E" w14:paraId="08AB90AA" w14:textId="77777777" w:rsidTr="00604883">
        <w:trPr>
          <w:jc w:val="center"/>
        </w:trPr>
        <w:tc>
          <w:tcPr>
            <w:tcW w:w="0" w:type="auto"/>
            <w:shd w:val="clear" w:color="auto" w:fill="auto"/>
          </w:tcPr>
          <w:p w14:paraId="7CF2C63A" w14:textId="6E978759" w:rsidR="000D057D" w:rsidRPr="00727C3F" w:rsidRDefault="000D057D" w:rsidP="000D057D">
            <w:pPr>
              <w:keepNext/>
              <w:keepLines/>
              <w:spacing w:after="0"/>
              <w:rPr>
                <w:rFonts w:ascii="Arial" w:hAnsi="Arial"/>
                <w:color w:val="auto"/>
                <w:sz w:val="18"/>
                <w:lang w:eastAsia="en-GB"/>
              </w:rPr>
            </w:pPr>
            <w:proofErr w:type="spellStart"/>
            <w:r w:rsidRPr="000D057D">
              <w:rPr>
                <w:rFonts w:ascii="Arial" w:hAnsi="Arial"/>
                <w:color w:val="auto"/>
                <w:sz w:val="18"/>
                <w:lang w:eastAsia="en-GB"/>
              </w:rPr>
              <w:t>Convida</w:t>
            </w:r>
            <w:proofErr w:type="spellEnd"/>
            <w:r w:rsidRPr="000D057D">
              <w:rPr>
                <w:rFonts w:ascii="Arial" w:hAnsi="Arial"/>
                <w:color w:val="auto"/>
                <w:sz w:val="18"/>
                <w:lang w:eastAsia="en-GB"/>
              </w:rPr>
              <w:t xml:space="preserve"> Wireless</w:t>
            </w:r>
          </w:p>
        </w:tc>
      </w:tr>
      <w:tr w:rsidR="000D057D" w:rsidRPr="00D4523E" w14:paraId="0CC2A029" w14:textId="77777777" w:rsidTr="00604883">
        <w:trPr>
          <w:jc w:val="center"/>
        </w:trPr>
        <w:tc>
          <w:tcPr>
            <w:tcW w:w="0" w:type="auto"/>
            <w:shd w:val="clear" w:color="auto" w:fill="auto"/>
          </w:tcPr>
          <w:p w14:paraId="38D98B52" w14:textId="18FF4C75" w:rsidR="000D057D" w:rsidRPr="00727C3F" w:rsidRDefault="008B733A" w:rsidP="000D057D">
            <w:pPr>
              <w:keepNext/>
              <w:keepLines/>
              <w:spacing w:after="0"/>
              <w:rPr>
                <w:rFonts w:ascii="Arial" w:hAnsi="Arial"/>
                <w:color w:val="auto"/>
                <w:sz w:val="18"/>
                <w:lang w:eastAsia="zh-CN"/>
              </w:rPr>
            </w:pPr>
            <w:r>
              <w:rPr>
                <w:rFonts w:ascii="Arial" w:hAnsi="Arial" w:hint="eastAsia"/>
                <w:color w:val="auto"/>
                <w:sz w:val="18"/>
                <w:lang w:eastAsia="zh-CN"/>
              </w:rPr>
              <w:t>Samsung</w:t>
            </w:r>
          </w:p>
        </w:tc>
      </w:tr>
    </w:tbl>
    <w:p w14:paraId="2186F06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5442" w14:textId="77777777" w:rsidR="00413C1F" w:rsidRDefault="00413C1F">
      <w:r>
        <w:separator/>
      </w:r>
    </w:p>
  </w:endnote>
  <w:endnote w:type="continuationSeparator" w:id="0">
    <w:p w14:paraId="68A951DF" w14:textId="77777777" w:rsidR="00413C1F" w:rsidRDefault="0041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040F2" w14:textId="77777777" w:rsidR="00413C1F" w:rsidRDefault="00413C1F">
      <w:r>
        <w:separator/>
      </w:r>
    </w:p>
  </w:footnote>
  <w:footnote w:type="continuationSeparator" w:id="0">
    <w:p w14:paraId="754EC805" w14:textId="77777777" w:rsidR="00413C1F" w:rsidRDefault="00413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67E32"/>
    <w:rsid w:val="00072A56"/>
    <w:rsid w:val="00082CCB"/>
    <w:rsid w:val="00094A87"/>
    <w:rsid w:val="000A02AF"/>
    <w:rsid w:val="000A3125"/>
    <w:rsid w:val="000A42D8"/>
    <w:rsid w:val="000A56F6"/>
    <w:rsid w:val="000A65BF"/>
    <w:rsid w:val="000B0519"/>
    <w:rsid w:val="000B1ABD"/>
    <w:rsid w:val="000B2216"/>
    <w:rsid w:val="000B61FD"/>
    <w:rsid w:val="000C0BF7"/>
    <w:rsid w:val="000C5FE3"/>
    <w:rsid w:val="000D057D"/>
    <w:rsid w:val="000D122A"/>
    <w:rsid w:val="000E0191"/>
    <w:rsid w:val="000E55AD"/>
    <w:rsid w:val="000E630D"/>
    <w:rsid w:val="000F42E7"/>
    <w:rsid w:val="001001BD"/>
    <w:rsid w:val="00102222"/>
    <w:rsid w:val="00106E29"/>
    <w:rsid w:val="00115528"/>
    <w:rsid w:val="00120541"/>
    <w:rsid w:val="001211F3"/>
    <w:rsid w:val="0012366D"/>
    <w:rsid w:val="0012565F"/>
    <w:rsid w:val="00127B5D"/>
    <w:rsid w:val="00130F46"/>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1980"/>
    <w:rsid w:val="00204FC3"/>
    <w:rsid w:val="00205F25"/>
    <w:rsid w:val="00206BDC"/>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3678"/>
    <w:rsid w:val="002E6A7D"/>
    <w:rsid w:val="002E7A9E"/>
    <w:rsid w:val="002F3C41"/>
    <w:rsid w:val="002F4446"/>
    <w:rsid w:val="002F66A2"/>
    <w:rsid w:val="002F6C5C"/>
    <w:rsid w:val="0030045C"/>
    <w:rsid w:val="003152E6"/>
    <w:rsid w:val="003205AD"/>
    <w:rsid w:val="00321FF1"/>
    <w:rsid w:val="0033027D"/>
    <w:rsid w:val="003321F9"/>
    <w:rsid w:val="00332DD2"/>
    <w:rsid w:val="00335107"/>
    <w:rsid w:val="00335FB2"/>
    <w:rsid w:val="00344158"/>
    <w:rsid w:val="00344D9C"/>
    <w:rsid w:val="00347B74"/>
    <w:rsid w:val="00355CB6"/>
    <w:rsid w:val="00356898"/>
    <w:rsid w:val="003630EF"/>
    <w:rsid w:val="00366257"/>
    <w:rsid w:val="0038516D"/>
    <w:rsid w:val="003869D7"/>
    <w:rsid w:val="003878BF"/>
    <w:rsid w:val="00396DDB"/>
    <w:rsid w:val="003A08AA"/>
    <w:rsid w:val="003A1EB0"/>
    <w:rsid w:val="003C0F14"/>
    <w:rsid w:val="003C1E4B"/>
    <w:rsid w:val="003C2DA6"/>
    <w:rsid w:val="003C5E7B"/>
    <w:rsid w:val="003C6DA6"/>
    <w:rsid w:val="003D2781"/>
    <w:rsid w:val="003D5C4C"/>
    <w:rsid w:val="003D5FCD"/>
    <w:rsid w:val="003D62A9"/>
    <w:rsid w:val="003D7E29"/>
    <w:rsid w:val="003E3E8B"/>
    <w:rsid w:val="003F04C7"/>
    <w:rsid w:val="003F268E"/>
    <w:rsid w:val="003F6CC8"/>
    <w:rsid w:val="003F7142"/>
    <w:rsid w:val="003F7B3D"/>
    <w:rsid w:val="00410B2E"/>
    <w:rsid w:val="00411698"/>
    <w:rsid w:val="00413C1F"/>
    <w:rsid w:val="00414164"/>
    <w:rsid w:val="004169B1"/>
    <w:rsid w:val="0041789B"/>
    <w:rsid w:val="004260A5"/>
    <w:rsid w:val="00432283"/>
    <w:rsid w:val="0043745F"/>
    <w:rsid w:val="00437F58"/>
    <w:rsid w:val="0044029F"/>
    <w:rsid w:val="00440BC9"/>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35919"/>
    <w:rsid w:val="00540FE7"/>
    <w:rsid w:val="0054287C"/>
    <w:rsid w:val="00544D71"/>
    <w:rsid w:val="0054511D"/>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B6C2C"/>
    <w:rsid w:val="005C29F7"/>
    <w:rsid w:val="005C4F58"/>
    <w:rsid w:val="005C5E8D"/>
    <w:rsid w:val="005C78F2"/>
    <w:rsid w:val="005D057C"/>
    <w:rsid w:val="005D3FEC"/>
    <w:rsid w:val="005D44BE"/>
    <w:rsid w:val="005D7784"/>
    <w:rsid w:val="005E088B"/>
    <w:rsid w:val="005E3DB9"/>
    <w:rsid w:val="006048A3"/>
    <w:rsid w:val="00604CB3"/>
    <w:rsid w:val="00611361"/>
    <w:rsid w:val="00611EC4"/>
    <w:rsid w:val="00611F37"/>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3754"/>
    <w:rsid w:val="006A45BA"/>
    <w:rsid w:val="006B2B95"/>
    <w:rsid w:val="006B4280"/>
    <w:rsid w:val="006B4B1C"/>
    <w:rsid w:val="006C108D"/>
    <w:rsid w:val="006C2E80"/>
    <w:rsid w:val="006C4991"/>
    <w:rsid w:val="006D18C2"/>
    <w:rsid w:val="006E0F19"/>
    <w:rsid w:val="006E1FDA"/>
    <w:rsid w:val="006E5293"/>
    <w:rsid w:val="006E5E87"/>
    <w:rsid w:val="006F0B39"/>
    <w:rsid w:val="006F17F0"/>
    <w:rsid w:val="006F1A44"/>
    <w:rsid w:val="006F63F3"/>
    <w:rsid w:val="00706A1A"/>
    <w:rsid w:val="00707673"/>
    <w:rsid w:val="007162BE"/>
    <w:rsid w:val="00721122"/>
    <w:rsid w:val="00722267"/>
    <w:rsid w:val="00724F98"/>
    <w:rsid w:val="00736E62"/>
    <w:rsid w:val="00740285"/>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1C58"/>
    <w:rsid w:val="007C254E"/>
    <w:rsid w:val="007C6CB2"/>
    <w:rsid w:val="007C7E14"/>
    <w:rsid w:val="007D03D2"/>
    <w:rsid w:val="007D1AB2"/>
    <w:rsid w:val="007D36CF"/>
    <w:rsid w:val="007E148F"/>
    <w:rsid w:val="007F28AD"/>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47C"/>
    <w:rsid w:val="008A3E03"/>
    <w:rsid w:val="008A495D"/>
    <w:rsid w:val="008A6193"/>
    <w:rsid w:val="008A70B2"/>
    <w:rsid w:val="008A76FD"/>
    <w:rsid w:val="008B114B"/>
    <w:rsid w:val="008B2D09"/>
    <w:rsid w:val="008B519F"/>
    <w:rsid w:val="008B733A"/>
    <w:rsid w:val="008C0E78"/>
    <w:rsid w:val="008C271B"/>
    <w:rsid w:val="008C537F"/>
    <w:rsid w:val="008C647A"/>
    <w:rsid w:val="008D658B"/>
    <w:rsid w:val="008D69A0"/>
    <w:rsid w:val="008D72BE"/>
    <w:rsid w:val="008E1F13"/>
    <w:rsid w:val="008F14B0"/>
    <w:rsid w:val="008F40C1"/>
    <w:rsid w:val="00922FCB"/>
    <w:rsid w:val="00933AE2"/>
    <w:rsid w:val="00935CB0"/>
    <w:rsid w:val="00937C6F"/>
    <w:rsid w:val="009428A9"/>
    <w:rsid w:val="009437A2"/>
    <w:rsid w:val="00944B28"/>
    <w:rsid w:val="00967838"/>
    <w:rsid w:val="009750A5"/>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05D46"/>
    <w:rsid w:val="00A10539"/>
    <w:rsid w:val="00A12328"/>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AF65D0"/>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D68AC"/>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46E3B"/>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5732"/>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59DF"/>
    <w:rsid w:val="00E57E7D"/>
    <w:rsid w:val="00E84CD8"/>
    <w:rsid w:val="00E90B85"/>
    <w:rsid w:val="00E91679"/>
    <w:rsid w:val="00E92452"/>
    <w:rsid w:val="00E94CC1"/>
    <w:rsid w:val="00E96431"/>
    <w:rsid w:val="00EC3039"/>
    <w:rsid w:val="00EC5235"/>
    <w:rsid w:val="00ED25A4"/>
    <w:rsid w:val="00ED6B03"/>
    <w:rsid w:val="00ED6B6A"/>
    <w:rsid w:val="00ED7A5B"/>
    <w:rsid w:val="00F05CF5"/>
    <w:rsid w:val="00F07C92"/>
    <w:rsid w:val="00F138AB"/>
    <w:rsid w:val="00F14B43"/>
    <w:rsid w:val="00F203C7"/>
    <w:rsid w:val="00F215E2"/>
    <w:rsid w:val="00F21E3F"/>
    <w:rsid w:val="00F22C2C"/>
    <w:rsid w:val="00F30DF9"/>
    <w:rsid w:val="00F33102"/>
    <w:rsid w:val="00F41A27"/>
    <w:rsid w:val="00F4338D"/>
    <w:rsid w:val="00F436EF"/>
    <w:rsid w:val="00F440D3"/>
    <w:rsid w:val="00F446AC"/>
    <w:rsid w:val="00F46C27"/>
    <w:rsid w:val="00F46EAF"/>
    <w:rsid w:val="00F5774F"/>
    <w:rsid w:val="00F62688"/>
    <w:rsid w:val="00F71C5F"/>
    <w:rsid w:val="00F76BE5"/>
    <w:rsid w:val="00F83D11"/>
    <w:rsid w:val="00F8710F"/>
    <w:rsid w:val="00F921F1"/>
    <w:rsid w:val="00FB127E"/>
    <w:rsid w:val="00FB196F"/>
    <w:rsid w:val="00FC0804"/>
    <w:rsid w:val="00FC3B6D"/>
    <w:rsid w:val="00FC621F"/>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9A722"/>
  <w15:docId w15:val="{C53002B0-C2E4-43FC-ADED-277B2C35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7">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8">
    <w:name w:val="annotation reference"/>
    <w:basedOn w:val="a0"/>
    <w:rsid w:val="0012366D"/>
    <w:rPr>
      <w:sz w:val="21"/>
      <w:szCs w:val="21"/>
    </w:rPr>
  </w:style>
  <w:style w:type="paragraph" w:styleId="a9">
    <w:name w:val="annotation text"/>
    <w:basedOn w:val="a"/>
    <w:link w:val="aa"/>
    <w:rsid w:val="0012366D"/>
  </w:style>
  <w:style w:type="character" w:customStyle="1" w:styleId="aa">
    <w:name w:val="批注文字 字符"/>
    <w:basedOn w:val="a0"/>
    <w:link w:val="a9"/>
    <w:rsid w:val="0012366D"/>
    <w:rPr>
      <w:color w:val="000000"/>
      <w:lang w:eastAsia="ja-JP"/>
    </w:rPr>
  </w:style>
  <w:style w:type="paragraph" w:styleId="ab">
    <w:name w:val="annotation subject"/>
    <w:basedOn w:val="a9"/>
    <w:next w:val="a9"/>
    <w:link w:val="ac"/>
    <w:rsid w:val="0012366D"/>
    <w:rPr>
      <w:b/>
      <w:bCs/>
    </w:rPr>
  </w:style>
  <w:style w:type="character" w:customStyle="1" w:styleId="ac">
    <w:name w:val="批注主题 字符"/>
    <w:basedOn w:val="aa"/>
    <w:link w:val="ab"/>
    <w:rsid w:val="0012366D"/>
    <w:rPr>
      <w:b/>
      <w:bCs/>
      <w:color w:val="000000"/>
      <w:lang w:eastAsia="ja-JP"/>
    </w:rPr>
  </w:style>
  <w:style w:type="paragraph" w:styleId="ad">
    <w:name w:val="Balloon Text"/>
    <w:basedOn w:val="a"/>
    <w:link w:val="ae"/>
    <w:rsid w:val="0012366D"/>
    <w:pPr>
      <w:spacing w:after="0"/>
    </w:pPr>
    <w:rPr>
      <w:sz w:val="18"/>
      <w:szCs w:val="18"/>
    </w:rPr>
  </w:style>
  <w:style w:type="character" w:customStyle="1" w:styleId="ae">
    <w:name w:val="批注框文本 字符"/>
    <w:basedOn w:val="a0"/>
    <w:link w:val="ad"/>
    <w:rsid w:val="0012366D"/>
    <w:rPr>
      <w:color w:val="000000"/>
      <w:sz w:val="18"/>
      <w:szCs w:val="18"/>
      <w:lang w:eastAsia="ja-JP"/>
    </w:rPr>
  </w:style>
  <w:style w:type="character" w:customStyle="1" w:styleId="TALChar">
    <w:name w:val="TAL Char"/>
    <w:link w:val="TAL"/>
    <w:rsid w:val="0054511D"/>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zhang.lv@vi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F7174-5CA0-41E0-905F-094BB987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Lyu Huazhang - 10-20-a</cp:lastModifiedBy>
  <cp:revision>8</cp:revision>
  <cp:lastPrinted>2000-02-29T11:31:00Z</cp:lastPrinted>
  <dcterms:created xsi:type="dcterms:W3CDTF">2022-11-04T02:55:00Z</dcterms:created>
  <dcterms:modified xsi:type="dcterms:W3CDTF">2022-11-07T06:50:00Z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